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738" w:rsidRDefault="00DE0738" w:rsidP="00DE0738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color w:val="auto"/>
          <w:szCs w:val="28"/>
        </w:rPr>
        <w:t>Информационное сообщение</w:t>
      </w:r>
    </w:p>
    <w:p w:rsidR="00DE0738" w:rsidRDefault="00DE0738" w:rsidP="00DE0738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color w:val="auto"/>
          <w:szCs w:val="28"/>
        </w:rPr>
        <w:t xml:space="preserve">о продаже посредством публичного предложения муниципального имущества муниципального образования </w:t>
      </w:r>
      <w:proofErr w:type="spellStart"/>
      <w:r>
        <w:rPr>
          <w:rFonts w:ascii="Times New Roman" w:hAnsi="Times New Roman"/>
          <w:b/>
          <w:color w:val="auto"/>
          <w:szCs w:val="28"/>
        </w:rPr>
        <w:t>Куменское</w:t>
      </w:r>
      <w:proofErr w:type="spellEnd"/>
      <w:r>
        <w:rPr>
          <w:rFonts w:ascii="Times New Roman" w:hAnsi="Times New Roman"/>
          <w:b/>
          <w:color w:val="auto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/>
          <w:b/>
          <w:color w:val="auto"/>
          <w:szCs w:val="28"/>
        </w:rPr>
        <w:t>Куменского</w:t>
      </w:r>
      <w:proofErr w:type="spellEnd"/>
      <w:r>
        <w:rPr>
          <w:rFonts w:ascii="Times New Roman" w:hAnsi="Times New Roman"/>
          <w:b/>
          <w:color w:val="auto"/>
          <w:szCs w:val="28"/>
        </w:rPr>
        <w:t xml:space="preserve"> района Кировской области</w:t>
      </w:r>
    </w:p>
    <w:p w:rsidR="00DE0738" w:rsidRDefault="00DE0738" w:rsidP="00DE0738">
      <w:pPr>
        <w:spacing w:after="0" w:line="240" w:lineRule="auto"/>
        <w:jc w:val="center"/>
        <w:rPr>
          <w:rFonts w:ascii="Times New Roman" w:hAnsi="Times New Roman"/>
          <w:b/>
          <w:color w:val="auto"/>
          <w:szCs w:val="28"/>
        </w:rPr>
      </w:pPr>
    </w:p>
    <w:p w:rsidR="00DE0738" w:rsidRDefault="00DE0738" w:rsidP="00DE0738">
      <w:pPr>
        <w:spacing w:after="0" w:line="240" w:lineRule="auto"/>
        <w:ind w:firstLine="555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color w:val="auto"/>
          <w:szCs w:val="28"/>
        </w:rPr>
        <w:t xml:space="preserve">1. Продажа посредством публичного предложения </w:t>
      </w:r>
      <w:bookmarkStart w:id="0" w:name="_GoBack"/>
      <w:bookmarkEnd w:id="0"/>
      <w:r>
        <w:rPr>
          <w:rFonts w:ascii="Times New Roman" w:hAnsi="Times New Roman"/>
          <w:b/>
          <w:color w:val="auto"/>
          <w:szCs w:val="28"/>
        </w:rPr>
        <w:t xml:space="preserve">муниципального имущества муниципального образования </w:t>
      </w:r>
      <w:proofErr w:type="spellStart"/>
      <w:r>
        <w:rPr>
          <w:rFonts w:ascii="Times New Roman" w:hAnsi="Times New Roman"/>
          <w:b/>
          <w:color w:val="auto"/>
          <w:szCs w:val="28"/>
        </w:rPr>
        <w:t>Куменское</w:t>
      </w:r>
      <w:proofErr w:type="spellEnd"/>
      <w:r>
        <w:rPr>
          <w:rFonts w:ascii="Times New Roman" w:hAnsi="Times New Roman"/>
          <w:b/>
          <w:color w:val="auto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/>
          <w:b/>
          <w:color w:val="auto"/>
          <w:szCs w:val="28"/>
        </w:rPr>
        <w:t>Куменского</w:t>
      </w:r>
      <w:proofErr w:type="spellEnd"/>
      <w:r>
        <w:rPr>
          <w:rFonts w:ascii="Times New Roman" w:hAnsi="Times New Roman"/>
          <w:b/>
          <w:color w:val="auto"/>
          <w:szCs w:val="28"/>
        </w:rPr>
        <w:t xml:space="preserve"> района Кировской области проводится в соответствии с:</w:t>
      </w:r>
    </w:p>
    <w:p w:rsidR="00DE0738" w:rsidRDefault="00DE0738" w:rsidP="00DE0738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- Федеральным законом от 21.12.2001 № 178-ФЗ «О приватизации государственного и муниципального имущества»; </w:t>
      </w:r>
    </w:p>
    <w:p w:rsidR="00DE0738" w:rsidRDefault="00DE0738" w:rsidP="00DE0738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auto"/>
          <w:szCs w:val="28"/>
        </w:rPr>
        <w:t>-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форме»;</w:t>
      </w:r>
    </w:p>
    <w:p w:rsidR="00DE0738" w:rsidRDefault="00DE0738" w:rsidP="00DE0738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– </w:t>
      </w:r>
      <w:r>
        <w:rPr>
          <w:rFonts w:ascii="Times New Roman" w:hAnsi="Times New Roman" w:cs="Times New Roman"/>
          <w:color w:val="auto"/>
          <w:szCs w:val="28"/>
        </w:rPr>
        <w:t xml:space="preserve">планом (программа) приватизации муниципального имущества муниципального образования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Куменское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городское поселение на 2024 год, утвержденного решением Думы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Куменского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городского поселения от 15.08.2024 № 21/84 «Об утверждении прогнозного плана (программы) и основных направлений приватизации муниципального имущества на 2024 год»</w:t>
      </w:r>
      <w:r>
        <w:rPr>
          <w:rFonts w:ascii="Times New Roman" w:hAnsi="Times New Roman"/>
          <w:color w:val="auto"/>
          <w:szCs w:val="28"/>
        </w:rPr>
        <w:t xml:space="preserve">; </w:t>
      </w:r>
    </w:p>
    <w:p w:rsidR="00DE0738" w:rsidRDefault="00DE0738" w:rsidP="00DE0738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auto"/>
          <w:szCs w:val="28"/>
        </w:rPr>
        <w:t>- регламентом электронной площадки «Сбербанк-АСТ» (</w:t>
      </w:r>
      <w:hyperlink r:id="rId4">
        <w:r>
          <w:rPr>
            <w:rFonts w:ascii="Times New Roman" w:hAnsi="Times New Roman"/>
            <w:color w:val="auto"/>
            <w:szCs w:val="28"/>
          </w:rPr>
          <w:t>http://utp.sberbank-ast.ru/AP/Notice/1027/Instructions</w:t>
        </w:r>
      </w:hyperlink>
      <w:r>
        <w:rPr>
          <w:rFonts w:ascii="Times New Roman" w:hAnsi="Times New Roman"/>
          <w:color w:val="auto"/>
          <w:szCs w:val="28"/>
        </w:rPr>
        <w:t xml:space="preserve">). </w:t>
      </w:r>
    </w:p>
    <w:p w:rsidR="00DE0738" w:rsidRDefault="00DE0738" w:rsidP="00DE0738">
      <w:pPr>
        <w:spacing w:after="0" w:line="240" w:lineRule="auto"/>
        <w:ind w:firstLine="555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color w:val="auto"/>
          <w:szCs w:val="28"/>
        </w:rPr>
        <w:t>2. Собственник имущества</w:t>
      </w:r>
      <w:r>
        <w:rPr>
          <w:rFonts w:ascii="Times New Roman" w:hAnsi="Times New Roman"/>
          <w:color w:val="auto"/>
          <w:szCs w:val="28"/>
        </w:rPr>
        <w:t xml:space="preserve"> - муниципальное образование </w:t>
      </w:r>
      <w:proofErr w:type="spellStart"/>
      <w:r>
        <w:rPr>
          <w:rFonts w:ascii="Times New Roman" w:hAnsi="Times New Roman"/>
          <w:color w:val="auto"/>
          <w:szCs w:val="28"/>
        </w:rPr>
        <w:t>Куменское</w:t>
      </w:r>
      <w:proofErr w:type="spellEnd"/>
      <w:r>
        <w:rPr>
          <w:rFonts w:ascii="Times New Roman" w:hAnsi="Times New Roman"/>
          <w:color w:val="auto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/>
          <w:color w:val="auto"/>
          <w:szCs w:val="28"/>
        </w:rPr>
        <w:t>Куменского</w:t>
      </w:r>
      <w:proofErr w:type="spellEnd"/>
      <w:r>
        <w:rPr>
          <w:rFonts w:ascii="Times New Roman" w:hAnsi="Times New Roman"/>
          <w:color w:val="auto"/>
          <w:szCs w:val="28"/>
        </w:rPr>
        <w:t xml:space="preserve"> района Кировской области.</w:t>
      </w:r>
    </w:p>
    <w:p w:rsidR="00DE0738" w:rsidRDefault="00DE0738" w:rsidP="00DE0738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color w:val="auto"/>
          <w:szCs w:val="28"/>
        </w:rPr>
        <w:t>3. Продавец (организатор торгов):</w:t>
      </w:r>
    </w:p>
    <w:p w:rsidR="00DE0738" w:rsidRDefault="00DE0738" w:rsidP="00DE0738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color w:val="auto"/>
          <w:szCs w:val="28"/>
        </w:rPr>
        <w:t>Куменского</w:t>
      </w:r>
      <w:proofErr w:type="spellEnd"/>
      <w:r>
        <w:rPr>
          <w:rFonts w:ascii="Times New Roman" w:hAnsi="Times New Roman"/>
          <w:color w:val="auto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color w:val="auto"/>
          <w:szCs w:val="28"/>
        </w:rPr>
        <w:t>Куменского</w:t>
      </w:r>
      <w:proofErr w:type="spellEnd"/>
      <w:r>
        <w:rPr>
          <w:rFonts w:ascii="Times New Roman" w:hAnsi="Times New Roman"/>
          <w:color w:val="auto"/>
          <w:szCs w:val="28"/>
        </w:rPr>
        <w:t xml:space="preserve"> района Кировской области, ИНН 4314004638.</w:t>
      </w:r>
    </w:p>
    <w:p w:rsidR="00DE0738" w:rsidRDefault="00DE0738" w:rsidP="00DE0738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auto"/>
          <w:szCs w:val="28"/>
        </w:rPr>
        <w:t xml:space="preserve">Адрес: 613400, Кировская область, </w:t>
      </w:r>
      <w:proofErr w:type="spellStart"/>
      <w:r>
        <w:rPr>
          <w:rFonts w:ascii="Times New Roman" w:hAnsi="Times New Roman"/>
          <w:color w:val="auto"/>
          <w:szCs w:val="28"/>
        </w:rPr>
        <w:t>Куменский</w:t>
      </w:r>
      <w:proofErr w:type="spellEnd"/>
      <w:r>
        <w:rPr>
          <w:rFonts w:ascii="Times New Roman" w:hAnsi="Times New Roman"/>
          <w:color w:val="auto"/>
          <w:szCs w:val="28"/>
        </w:rPr>
        <w:t xml:space="preserve"> район, </w:t>
      </w:r>
      <w:proofErr w:type="spellStart"/>
      <w:r>
        <w:rPr>
          <w:rFonts w:ascii="Times New Roman" w:hAnsi="Times New Roman"/>
          <w:color w:val="auto"/>
          <w:szCs w:val="28"/>
        </w:rPr>
        <w:t>пгт</w:t>
      </w:r>
      <w:proofErr w:type="spellEnd"/>
      <w:r>
        <w:rPr>
          <w:rFonts w:ascii="Times New Roman" w:hAnsi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zCs w:val="28"/>
        </w:rPr>
        <w:t>Кумены</w:t>
      </w:r>
      <w:proofErr w:type="spellEnd"/>
      <w:r>
        <w:rPr>
          <w:rFonts w:ascii="Times New Roman" w:hAnsi="Times New Roman"/>
          <w:color w:val="auto"/>
          <w:szCs w:val="28"/>
        </w:rPr>
        <w:t xml:space="preserve">, </w:t>
      </w:r>
      <w:proofErr w:type="spellStart"/>
      <w:r>
        <w:rPr>
          <w:rFonts w:ascii="Times New Roman" w:hAnsi="Times New Roman"/>
          <w:color w:val="auto"/>
          <w:szCs w:val="28"/>
        </w:rPr>
        <w:t>ул.Кирова</w:t>
      </w:r>
      <w:proofErr w:type="spellEnd"/>
      <w:r>
        <w:rPr>
          <w:rFonts w:ascii="Times New Roman" w:hAnsi="Times New Roman"/>
          <w:color w:val="auto"/>
          <w:szCs w:val="28"/>
        </w:rPr>
        <w:t>, д.8, тел. +79123638054. Адрес электронной почты: </w:t>
      </w:r>
      <w:hyperlink r:id="rId5">
        <w:r>
          <w:rPr>
            <w:rFonts w:ascii="Times New Roman" w:hAnsi="Times New Roman"/>
            <w:color w:val="auto"/>
            <w:szCs w:val="28"/>
          </w:rPr>
          <w:t>admkumgp@mail.ru</w:t>
        </w:r>
      </w:hyperlink>
      <w:r>
        <w:rPr>
          <w:rFonts w:ascii="Times New Roman" w:hAnsi="Times New Roman"/>
          <w:color w:val="auto"/>
          <w:szCs w:val="28"/>
        </w:rPr>
        <w:t>.</w:t>
      </w:r>
    </w:p>
    <w:p w:rsidR="00DE0738" w:rsidRDefault="00DE0738" w:rsidP="00DE0738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auto"/>
          <w:szCs w:val="28"/>
        </w:rPr>
        <w:t>Контактное лицо: Филимонова Екатерина Анатольевна.</w:t>
      </w:r>
    </w:p>
    <w:p w:rsidR="00DE0738" w:rsidRDefault="00DE0738" w:rsidP="00DE0738">
      <w:pPr>
        <w:pStyle w:val="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4. Оператор электронной </w:t>
      </w:r>
      <w:proofErr w:type="gramStart"/>
      <w:r>
        <w:rPr>
          <w:rFonts w:ascii="Times New Roman" w:hAnsi="Times New Roman"/>
          <w:b/>
          <w:color w:val="auto"/>
          <w:sz w:val="28"/>
          <w:szCs w:val="28"/>
        </w:rPr>
        <w:t>площадки: </w:t>
      </w:r>
      <w:r>
        <w:rPr>
          <w:rFonts w:ascii="Times New Roman" w:hAnsi="Times New Roman"/>
          <w:color w:val="auto"/>
          <w:sz w:val="28"/>
          <w:szCs w:val="28"/>
        </w:rPr>
        <w:t xml:space="preserve"> ЗАО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«Сбербанк-АСТ», владеющее сайтом http://utp.sberbank-ast.ru/AP в информационно-телекоммуникационной сети «Интернет».</w:t>
      </w:r>
    </w:p>
    <w:p w:rsidR="00DE0738" w:rsidRDefault="00DE0738" w:rsidP="00DE0738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color w:val="auto"/>
          <w:szCs w:val="28"/>
        </w:rPr>
        <w:t>5. Установить форму торгов</w:t>
      </w:r>
      <w:r>
        <w:rPr>
          <w:rFonts w:ascii="Times New Roman" w:hAnsi="Times New Roman"/>
          <w:color w:val="auto"/>
          <w:szCs w:val="28"/>
        </w:rPr>
        <w:t xml:space="preserve"> – продажа посредством публичного предложения открытый по составу участников с открытой формой подачи предложений о цене.</w:t>
      </w:r>
    </w:p>
    <w:p w:rsidR="00DE0738" w:rsidRDefault="00DE0738" w:rsidP="00DE0738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color w:val="auto"/>
          <w:szCs w:val="28"/>
        </w:rPr>
        <w:t>6. Сведения об объекте приватизации.</w:t>
      </w:r>
    </w:p>
    <w:p w:rsidR="00DE0738" w:rsidRDefault="00DE0738" w:rsidP="00DE07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Лот 1: Здание нежилое: теплая стоянка, год завершения строительства 1994, общая площадь 539,4 </w:t>
      </w:r>
      <w:proofErr w:type="spellStart"/>
      <w:r>
        <w:rPr>
          <w:rFonts w:ascii="Times New Roman" w:hAnsi="Times New Roman" w:cs="Times New Roman"/>
          <w:color w:val="auto"/>
        </w:rPr>
        <w:t>кв.м</w:t>
      </w:r>
      <w:proofErr w:type="spellEnd"/>
      <w:r>
        <w:rPr>
          <w:rFonts w:ascii="Times New Roman" w:hAnsi="Times New Roman" w:cs="Times New Roman"/>
          <w:color w:val="auto"/>
        </w:rPr>
        <w:t xml:space="preserve">, этажность:1, адрес (местонахождение) объекта: РФ, Кировская область, </w:t>
      </w:r>
      <w:proofErr w:type="spellStart"/>
      <w:r>
        <w:rPr>
          <w:rFonts w:ascii="Times New Roman" w:hAnsi="Times New Roman" w:cs="Times New Roman"/>
          <w:color w:val="auto"/>
        </w:rPr>
        <w:t>Куменский</w:t>
      </w:r>
      <w:proofErr w:type="spellEnd"/>
      <w:r>
        <w:rPr>
          <w:rFonts w:ascii="Times New Roman" w:hAnsi="Times New Roman" w:cs="Times New Roman"/>
          <w:color w:val="auto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color w:val="auto"/>
        </w:rPr>
        <w:t>пгт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Кумены</w:t>
      </w:r>
      <w:proofErr w:type="spellEnd"/>
      <w:r>
        <w:rPr>
          <w:rFonts w:ascii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</w:rPr>
        <w:t>ул.Гагарина</w:t>
      </w:r>
      <w:proofErr w:type="spellEnd"/>
      <w:r>
        <w:rPr>
          <w:rFonts w:ascii="Times New Roman" w:hAnsi="Times New Roman" w:cs="Times New Roman"/>
          <w:color w:val="auto"/>
        </w:rPr>
        <w:t>, дом 24/5, кадастровый номер: 43:14:020223:368.</w:t>
      </w:r>
    </w:p>
    <w:p w:rsidR="00DE0738" w:rsidRDefault="00DE0738" w:rsidP="00DE07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Земельный участок, категория земель: земли населенных пунктов, разрешенное использование: ремонт автомобилей, площадь 3129 </w:t>
      </w:r>
      <w:proofErr w:type="spellStart"/>
      <w:r>
        <w:rPr>
          <w:rFonts w:ascii="Times New Roman" w:hAnsi="Times New Roman" w:cs="Times New Roman"/>
          <w:color w:val="auto"/>
        </w:rPr>
        <w:t>кв.м</w:t>
      </w:r>
      <w:proofErr w:type="spellEnd"/>
      <w:r>
        <w:rPr>
          <w:rFonts w:ascii="Times New Roman" w:hAnsi="Times New Roman" w:cs="Times New Roman"/>
          <w:color w:val="auto"/>
        </w:rPr>
        <w:t xml:space="preserve">, адрес объекта: РФ, Кировская область, </w:t>
      </w:r>
      <w:proofErr w:type="spellStart"/>
      <w:r>
        <w:rPr>
          <w:rFonts w:ascii="Times New Roman" w:hAnsi="Times New Roman" w:cs="Times New Roman"/>
          <w:color w:val="auto"/>
        </w:rPr>
        <w:t>Куменский</w:t>
      </w:r>
      <w:proofErr w:type="spellEnd"/>
      <w:r>
        <w:rPr>
          <w:rFonts w:ascii="Times New Roman" w:hAnsi="Times New Roman" w:cs="Times New Roman"/>
          <w:color w:val="auto"/>
        </w:rPr>
        <w:t xml:space="preserve"> район, </w:t>
      </w:r>
      <w:proofErr w:type="spellStart"/>
      <w:r>
        <w:rPr>
          <w:rFonts w:ascii="Times New Roman" w:hAnsi="Times New Roman" w:cs="Times New Roman"/>
          <w:color w:val="auto"/>
        </w:rPr>
        <w:t>Куменское</w:t>
      </w:r>
      <w:proofErr w:type="spellEnd"/>
      <w:r>
        <w:rPr>
          <w:rFonts w:ascii="Times New Roman" w:hAnsi="Times New Roman" w:cs="Times New Roman"/>
          <w:color w:val="auto"/>
        </w:rPr>
        <w:t xml:space="preserve"> городское поселение, </w:t>
      </w:r>
      <w:proofErr w:type="spellStart"/>
      <w:r>
        <w:rPr>
          <w:rFonts w:ascii="Times New Roman" w:hAnsi="Times New Roman" w:cs="Times New Roman"/>
          <w:color w:val="auto"/>
        </w:rPr>
        <w:t>пгт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Кумены</w:t>
      </w:r>
      <w:proofErr w:type="spellEnd"/>
      <w:r>
        <w:rPr>
          <w:rFonts w:ascii="Times New Roman" w:hAnsi="Times New Roman" w:cs="Times New Roman"/>
          <w:color w:val="auto"/>
        </w:rPr>
        <w:t>, кадастровый номер: 43:14:020223:365.</w:t>
      </w:r>
    </w:p>
    <w:p w:rsidR="00DE0738" w:rsidRDefault="00DE0738" w:rsidP="00DE07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Заключение об оценке рыночной стоимости от 31.07.2024 серия 4324 №318 ОРС).</w:t>
      </w:r>
    </w:p>
    <w:p w:rsidR="00DE0738" w:rsidRDefault="00DE0738" w:rsidP="00DE07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Cs w:val="28"/>
        </w:rPr>
        <w:t>Цена первоначального предложения (начальная цена): 2 042 000 (два миллиона сорок две тысячи) рублей 00 копеек, в том числе НДС 218 333,33 руб.</w:t>
      </w:r>
    </w:p>
    <w:p w:rsidR="00DE0738" w:rsidRDefault="00DE0738" w:rsidP="00DE0738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auto"/>
          <w:szCs w:val="28"/>
        </w:rPr>
        <w:t>Величина понижения начальной цены (шаг понижения) - 10% от начальной цены продажи: 204 200,00 рублей</w:t>
      </w:r>
    </w:p>
    <w:p w:rsidR="00DE0738" w:rsidRDefault="00DE0738" w:rsidP="00DE0738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Величина повышения начальной цены (шаг </w:t>
      </w:r>
      <w:proofErr w:type="gramStart"/>
      <w:r>
        <w:rPr>
          <w:rFonts w:ascii="Times New Roman" w:hAnsi="Times New Roman"/>
          <w:color w:val="auto"/>
          <w:szCs w:val="28"/>
        </w:rPr>
        <w:t>аукциона)  5</w:t>
      </w:r>
      <w:proofErr w:type="gramEnd"/>
      <w:r>
        <w:rPr>
          <w:rFonts w:ascii="Times New Roman" w:hAnsi="Times New Roman"/>
          <w:color w:val="auto"/>
          <w:szCs w:val="28"/>
        </w:rPr>
        <w:t>% от начальной цены продажи: 102 100,00 рублей</w:t>
      </w:r>
    </w:p>
    <w:p w:rsidR="00DE0738" w:rsidRDefault="00DE0738" w:rsidP="00DE0738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auto"/>
          <w:szCs w:val="28"/>
        </w:rPr>
        <w:t>Цена отсечения: 1 021 000,00 рублей.</w:t>
      </w:r>
    </w:p>
    <w:p w:rsidR="00DE0738" w:rsidRDefault="00DE0738" w:rsidP="00DE0738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auto"/>
          <w:szCs w:val="28"/>
        </w:rPr>
        <w:t>Размер задатка 10% от начальной цены продажи: 204 200,00 рублей.</w:t>
      </w:r>
    </w:p>
    <w:p w:rsidR="00DE0738" w:rsidRDefault="00DE0738" w:rsidP="00DE0738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auto"/>
          <w:szCs w:val="28"/>
        </w:rPr>
        <w:t xml:space="preserve">Сведения о предыдущих торгах по продаже муниципального имущества Лот №1: в форме </w:t>
      </w:r>
      <w:proofErr w:type="gramStart"/>
      <w:r>
        <w:rPr>
          <w:rFonts w:ascii="Times New Roman" w:hAnsi="Times New Roman"/>
          <w:color w:val="auto"/>
          <w:szCs w:val="28"/>
        </w:rPr>
        <w:t>аукциона</w:t>
      </w:r>
      <w:proofErr w:type="gramEnd"/>
      <w:r>
        <w:rPr>
          <w:rFonts w:ascii="Times New Roman" w:hAnsi="Times New Roman"/>
          <w:color w:val="auto"/>
          <w:szCs w:val="28"/>
        </w:rPr>
        <w:t xml:space="preserve"> открытого по составу участников и форме подачи предложений о цене (аукцион по продаже данного имущества признан несостоявшимся в связи с отсутствием зарегистрированных заявок) (номер извещения </w:t>
      </w:r>
      <w:hyperlink r:id="rId6" w:tgtFrame="_blank">
        <w:r w:rsidRPr="00026128">
          <w:rPr>
            <w:rStyle w:val="a3"/>
            <w:rFonts w:cs="Times New Roman"/>
            <w:color w:val="auto"/>
            <w:szCs w:val="28"/>
          </w:rPr>
          <w:t>№22000049820000000023</w:t>
        </w:r>
      </w:hyperlink>
      <w:r w:rsidRPr="00026128">
        <w:rPr>
          <w:rStyle w:val="a3"/>
          <w:rFonts w:cs="Times New Roman"/>
          <w:color w:val="auto"/>
          <w:spacing w:val="11"/>
          <w:szCs w:val="28"/>
        </w:rPr>
        <w:t>.</w:t>
      </w:r>
    </w:p>
    <w:p w:rsidR="00DE0738" w:rsidRPr="00026128" w:rsidRDefault="00DE0738" w:rsidP="00DE07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026128">
        <w:rPr>
          <w:rStyle w:val="a3"/>
          <w:rFonts w:cs="Times New Roman"/>
          <w:spacing w:val="11"/>
          <w:szCs w:val="28"/>
        </w:rPr>
        <w:t xml:space="preserve">Существующие ограничения (обременения) </w:t>
      </w:r>
      <w:proofErr w:type="gramStart"/>
      <w:r w:rsidRPr="00026128">
        <w:rPr>
          <w:rStyle w:val="a3"/>
          <w:rFonts w:cs="Times New Roman"/>
          <w:spacing w:val="11"/>
          <w:szCs w:val="28"/>
        </w:rPr>
        <w:t xml:space="preserve">права:  </w:t>
      </w:r>
      <w:r>
        <w:rPr>
          <w:rStyle w:val="a3"/>
          <w:rFonts w:cs="Times New Roman"/>
          <w:spacing w:val="11"/>
          <w:szCs w:val="28"/>
        </w:rPr>
        <w:t>с</w:t>
      </w:r>
      <w:r w:rsidRPr="00026128">
        <w:rPr>
          <w:rStyle w:val="a3"/>
          <w:rFonts w:cs="Times New Roman"/>
          <w:spacing w:val="11"/>
          <w:szCs w:val="28"/>
        </w:rPr>
        <w:t>ооружение</w:t>
      </w:r>
      <w:proofErr w:type="gramEnd"/>
      <w:r w:rsidRPr="00026128">
        <w:rPr>
          <w:rStyle w:val="a3"/>
          <w:rFonts w:cs="Times New Roman"/>
          <w:spacing w:val="11"/>
          <w:szCs w:val="28"/>
        </w:rPr>
        <w:t xml:space="preserve"> коммунального хозяйства – тепловые сети </w:t>
      </w:r>
      <w:proofErr w:type="spellStart"/>
      <w:r w:rsidRPr="00026128">
        <w:rPr>
          <w:rStyle w:val="a3"/>
          <w:rFonts w:cs="Times New Roman"/>
          <w:spacing w:val="11"/>
          <w:szCs w:val="28"/>
        </w:rPr>
        <w:t>пгт</w:t>
      </w:r>
      <w:proofErr w:type="spellEnd"/>
      <w:r w:rsidRPr="00026128">
        <w:rPr>
          <w:rStyle w:val="a3"/>
          <w:rFonts w:cs="Times New Roman"/>
          <w:spacing w:val="11"/>
          <w:szCs w:val="28"/>
        </w:rPr>
        <w:t xml:space="preserve">. </w:t>
      </w:r>
      <w:proofErr w:type="spellStart"/>
      <w:r w:rsidRPr="00026128">
        <w:rPr>
          <w:rStyle w:val="a3"/>
          <w:rFonts w:cs="Times New Roman"/>
          <w:spacing w:val="11"/>
          <w:szCs w:val="28"/>
        </w:rPr>
        <w:t>Кумены</w:t>
      </w:r>
      <w:proofErr w:type="spellEnd"/>
      <w:r w:rsidRPr="00026128">
        <w:rPr>
          <w:rStyle w:val="a3"/>
          <w:rFonts w:cs="Times New Roman"/>
          <w:spacing w:val="11"/>
          <w:szCs w:val="28"/>
        </w:rPr>
        <w:t xml:space="preserve"> (кадастровый номер </w:t>
      </w:r>
      <w:r w:rsidRPr="00026128">
        <w:rPr>
          <w:rStyle w:val="a3"/>
          <w:rFonts w:cs="Times New Roman"/>
          <w:color w:val="2C2D2E"/>
          <w:szCs w:val="28"/>
        </w:rPr>
        <w:t>43:14:000000:397</w:t>
      </w:r>
      <w:r w:rsidRPr="00026128">
        <w:rPr>
          <w:rStyle w:val="a3"/>
          <w:rFonts w:cs="Times New Roman"/>
          <w:spacing w:val="11"/>
          <w:szCs w:val="28"/>
        </w:rPr>
        <w:t xml:space="preserve">). Ограничения в использовании в соответствии с прохождением по участку теплотрассы. Охранная зона, согласно Приказу Минстроя РФ от 17.08.1992 </w:t>
      </w:r>
      <w:r>
        <w:rPr>
          <w:rStyle w:val="a3"/>
          <w:rFonts w:cs="Times New Roman"/>
          <w:spacing w:val="11"/>
          <w:szCs w:val="28"/>
        </w:rPr>
        <w:t>№</w:t>
      </w:r>
      <w:r w:rsidRPr="00026128">
        <w:rPr>
          <w:rStyle w:val="a3"/>
          <w:rFonts w:cs="Times New Roman"/>
          <w:spacing w:val="11"/>
          <w:szCs w:val="28"/>
        </w:rPr>
        <w:t xml:space="preserve"> 197 </w:t>
      </w:r>
      <w:r>
        <w:rPr>
          <w:rStyle w:val="a3"/>
          <w:rFonts w:cs="Times New Roman"/>
          <w:spacing w:val="11"/>
          <w:szCs w:val="28"/>
        </w:rPr>
        <w:t>«</w:t>
      </w:r>
      <w:r w:rsidRPr="00026128">
        <w:rPr>
          <w:rStyle w:val="a3"/>
          <w:rFonts w:cs="Times New Roman"/>
          <w:spacing w:val="11"/>
          <w:szCs w:val="28"/>
        </w:rPr>
        <w:t>О типовых правилах охраны коммунальных тепловых сетей</w:t>
      </w:r>
      <w:r>
        <w:rPr>
          <w:rStyle w:val="a3"/>
          <w:rFonts w:cs="Times New Roman"/>
          <w:spacing w:val="11"/>
          <w:szCs w:val="28"/>
        </w:rPr>
        <w:t>»</w:t>
      </w:r>
      <w:r w:rsidRPr="00026128">
        <w:rPr>
          <w:rStyle w:val="a3"/>
          <w:rFonts w:cs="Times New Roman"/>
          <w:spacing w:val="11"/>
          <w:szCs w:val="28"/>
        </w:rPr>
        <w:t xml:space="preserve">, составляет не менее 3 метров в каждую сторону, считая от края строительных конструкций тепловых сетей или от наружной поверхности изолированного теплопровода </w:t>
      </w:r>
      <w:proofErr w:type="spellStart"/>
      <w:r w:rsidRPr="00026128">
        <w:rPr>
          <w:rStyle w:val="a3"/>
          <w:rFonts w:cs="Times New Roman"/>
          <w:spacing w:val="11"/>
          <w:szCs w:val="28"/>
        </w:rPr>
        <w:t>бесканальной</w:t>
      </w:r>
      <w:proofErr w:type="spellEnd"/>
      <w:r w:rsidRPr="00026128">
        <w:rPr>
          <w:rStyle w:val="a3"/>
          <w:rFonts w:cs="Times New Roman"/>
          <w:spacing w:val="11"/>
          <w:szCs w:val="28"/>
        </w:rPr>
        <w:t xml:space="preserve"> прокладки.</w:t>
      </w:r>
    </w:p>
    <w:p w:rsidR="00DE0738" w:rsidRDefault="00DE0738" w:rsidP="00DE0738">
      <w:pPr>
        <w:pStyle w:val="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7. Сроки, время подачи заявок, проведения продажи посредством публичного предложения, подведения итогов продажи муниципального имущества:</w:t>
      </w:r>
    </w:p>
    <w:p w:rsidR="00DE0738" w:rsidRDefault="00DE0738" w:rsidP="00DE0738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auto"/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DE0738" w:rsidRDefault="00DE0738" w:rsidP="00DE0738">
      <w:pPr>
        <w:spacing w:after="0" w:line="240" w:lineRule="auto"/>
        <w:ind w:firstLine="56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  <w:u w:val="single"/>
        </w:rPr>
        <w:t xml:space="preserve">Дата начала приема </w:t>
      </w:r>
      <w:proofErr w:type="gramStart"/>
      <w:r>
        <w:rPr>
          <w:rFonts w:ascii="Times New Roman" w:hAnsi="Times New Roman"/>
          <w:b/>
          <w:szCs w:val="28"/>
          <w:u w:val="single"/>
        </w:rPr>
        <w:t xml:space="preserve">заявок </w:t>
      </w:r>
      <w:r>
        <w:rPr>
          <w:rFonts w:ascii="Times New Roman" w:hAnsi="Times New Roman"/>
          <w:b/>
          <w:szCs w:val="28"/>
        </w:rPr>
        <w:t xml:space="preserve"> –</w:t>
      </w:r>
      <w:proofErr w:type="gramEnd"/>
      <w:r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21.10.2024 в 15:00. </w:t>
      </w:r>
    </w:p>
    <w:p w:rsidR="00DE0738" w:rsidRDefault="00DE0738" w:rsidP="00DE0738">
      <w:pPr>
        <w:spacing w:after="0" w:line="240" w:lineRule="auto"/>
        <w:ind w:firstLine="56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  <w:u w:val="single"/>
        </w:rPr>
        <w:t>Дата окончания приема заявок</w:t>
      </w:r>
      <w:r>
        <w:rPr>
          <w:rFonts w:ascii="Times New Roman" w:hAnsi="Times New Roman"/>
          <w:b/>
          <w:szCs w:val="28"/>
        </w:rPr>
        <w:t xml:space="preserve"> </w:t>
      </w:r>
      <w:proofErr w:type="gramStart"/>
      <w:r>
        <w:rPr>
          <w:rFonts w:ascii="Times New Roman" w:hAnsi="Times New Roman"/>
          <w:b/>
          <w:szCs w:val="28"/>
        </w:rPr>
        <w:t>–  </w:t>
      </w:r>
      <w:r>
        <w:rPr>
          <w:rFonts w:ascii="Times New Roman" w:hAnsi="Times New Roman"/>
          <w:szCs w:val="28"/>
        </w:rPr>
        <w:t>18.11.2024</w:t>
      </w:r>
      <w:proofErr w:type="gramEnd"/>
      <w:r>
        <w:rPr>
          <w:rFonts w:ascii="Times New Roman" w:hAnsi="Times New Roman"/>
          <w:szCs w:val="28"/>
        </w:rPr>
        <w:t xml:space="preserve"> в 09:00.</w:t>
      </w:r>
    </w:p>
    <w:p w:rsidR="00DE0738" w:rsidRDefault="00DE0738" w:rsidP="00DE0738">
      <w:pPr>
        <w:pStyle w:val="a6"/>
        <w:spacing w:after="0" w:line="240" w:lineRule="auto"/>
        <w:ind w:firstLine="566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  <w:u w:val="single"/>
        </w:rPr>
        <w:t>Срок поступления задатка на счет оператора</w:t>
      </w:r>
      <w:r>
        <w:rPr>
          <w:rFonts w:ascii="Times New Roman" w:hAnsi="Times New Roman"/>
          <w:szCs w:val="28"/>
        </w:rPr>
        <w:t xml:space="preserve"> – 18.11.2024 в 09:00.</w:t>
      </w:r>
    </w:p>
    <w:p w:rsidR="00DE0738" w:rsidRDefault="00DE0738" w:rsidP="00DE0738">
      <w:pPr>
        <w:spacing w:after="0" w:line="240" w:lineRule="auto"/>
        <w:ind w:firstLine="56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  <w:u w:val="single"/>
        </w:rPr>
        <w:t xml:space="preserve">Определение участников </w:t>
      </w:r>
      <w:proofErr w:type="gramStart"/>
      <w:r>
        <w:rPr>
          <w:rFonts w:ascii="Times New Roman" w:hAnsi="Times New Roman"/>
          <w:b/>
          <w:szCs w:val="28"/>
          <w:u w:val="single"/>
        </w:rPr>
        <w:t>продажи:</w:t>
      </w:r>
      <w:r>
        <w:rPr>
          <w:rFonts w:ascii="Times New Roman" w:hAnsi="Times New Roman"/>
          <w:szCs w:val="28"/>
        </w:rPr>
        <w:t>-</w:t>
      </w:r>
      <w:proofErr w:type="gramEnd"/>
      <w:r>
        <w:rPr>
          <w:rFonts w:ascii="Times New Roman" w:hAnsi="Times New Roman"/>
          <w:szCs w:val="28"/>
        </w:rPr>
        <w:t xml:space="preserve"> 19.11.2024.</w:t>
      </w:r>
    </w:p>
    <w:p w:rsidR="00DE0738" w:rsidRDefault="00DE0738" w:rsidP="00DE0738">
      <w:pPr>
        <w:spacing w:after="0" w:line="240" w:lineRule="auto"/>
        <w:ind w:firstLine="56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  <w:u w:val="single"/>
        </w:rPr>
        <w:t>Проведение продажи:</w:t>
      </w:r>
      <w:r>
        <w:rPr>
          <w:rFonts w:ascii="Times New Roman" w:hAnsi="Times New Roman"/>
          <w:szCs w:val="28"/>
        </w:rPr>
        <w:t>(дата и время начало приема предложений от участников) – 20.11.2024 в 10:00.</w:t>
      </w:r>
    </w:p>
    <w:p w:rsidR="00DE0738" w:rsidRDefault="00DE0738" w:rsidP="00DE0738">
      <w:pPr>
        <w:spacing w:after="0" w:line="240" w:lineRule="auto"/>
        <w:ind w:firstLine="56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color w:val="auto"/>
          <w:szCs w:val="28"/>
          <w:u w:val="single"/>
        </w:rPr>
        <w:t>Срок подведения итогов продажи: </w:t>
      </w:r>
      <w:r>
        <w:rPr>
          <w:rFonts w:ascii="Times New Roman" w:hAnsi="Times New Roman"/>
          <w:color w:val="auto"/>
          <w:szCs w:val="28"/>
        </w:rPr>
        <w:t>21.11.2024.</w:t>
      </w:r>
    </w:p>
    <w:p w:rsidR="00DE0738" w:rsidRDefault="00DE0738" w:rsidP="00DE0738">
      <w:pPr>
        <w:spacing w:after="0" w:line="240" w:lineRule="auto"/>
        <w:ind w:firstLine="56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color w:val="auto"/>
          <w:szCs w:val="28"/>
          <w:u w:val="single"/>
        </w:rPr>
        <w:t>Место проведения</w:t>
      </w:r>
      <w:r>
        <w:rPr>
          <w:rFonts w:ascii="Times New Roman" w:hAnsi="Times New Roman"/>
          <w:color w:val="auto"/>
          <w:szCs w:val="28"/>
        </w:rPr>
        <w:t>: 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DE0738" w:rsidRDefault="00DE0738" w:rsidP="00DE0738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Продавец вправе:</w:t>
      </w:r>
    </w:p>
    <w:p w:rsidR="00DE0738" w:rsidRDefault="00DE0738" w:rsidP="00DE0738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отказаться от проведения продажи посредством публичного предложения не позднее чем за 3 (три) дня до даты проведения продажи посредством публичного предложения.</w:t>
      </w:r>
    </w:p>
    <w:p w:rsidR="00DE0738" w:rsidRDefault="00DE0738" w:rsidP="00DE0738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Организатор извещает Претендентов об отказе Продавцов от проведения продажи посредством публичного предложения не позднее </w:t>
      </w:r>
      <w:r>
        <w:rPr>
          <w:rFonts w:ascii="Times New Roman" w:hAnsi="Times New Roman"/>
          <w:b w:val="0"/>
          <w:sz w:val="28"/>
          <w:szCs w:val="28"/>
        </w:rPr>
        <w:lastRenderedPageBreak/>
        <w:t>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DE0738" w:rsidRDefault="00DE0738" w:rsidP="00DE0738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-принять решение о внесении изменений в информационное сообщение и (или) документацию о продаже посредством публичного предложения не позднее, чем за 5 (пять) дней до даты окончания срока подачи заявок на участие в продаже посредством публичного предложения. </w:t>
      </w:r>
    </w:p>
    <w:p w:rsidR="00DE0738" w:rsidRDefault="00DE0738" w:rsidP="00DE0738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При этом изменения, внесённые в информационное сообщение и (или) документацию о продаже посредством публичного предложения,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DE0738" w:rsidRPr="00DE0738" w:rsidRDefault="00DE0738" w:rsidP="00DE0738">
      <w:pPr>
        <w:pStyle w:val="a5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E0738">
        <w:rPr>
          <w:rFonts w:ascii="Times New Roman" w:hAnsi="Times New Roman" w:cs="Times New Roman"/>
          <w:sz w:val="28"/>
          <w:szCs w:val="28"/>
        </w:rPr>
        <w:t>Продавец не нес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0738">
        <w:rPr>
          <w:rFonts w:ascii="Times New Roman" w:hAnsi="Times New Roman" w:cs="Times New Roman"/>
          <w:sz w:val="28"/>
          <w:szCs w:val="28"/>
        </w:rPr>
        <w:t>т ответственность в случае, если Претендент не ознакомился с изменениями, внесенными в Информационное сообщение и (или) документацию о продаже посредством публичного предложения, размещёнными надлежащим образом.</w:t>
      </w:r>
    </w:p>
    <w:p w:rsidR="00DE0738" w:rsidRDefault="00DE0738" w:rsidP="00DE0738">
      <w:pPr>
        <w:pStyle w:val="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8. Порядок регистрации на электронной площадке и подачи заявки на участие в</w:t>
      </w:r>
      <w:r>
        <w:rPr>
          <w:rFonts w:ascii="Times New Roman" w:hAnsi="Times New Roman"/>
          <w:b/>
          <w:sz w:val="28"/>
          <w:szCs w:val="28"/>
        </w:rPr>
        <w:t xml:space="preserve"> продаже посредством публичного предложения</w:t>
      </w:r>
      <w:r>
        <w:rPr>
          <w:rFonts w:ascii="Times New Roman" w:hAnsi="Times New Roman"/>
          <w:b/>
          <w:color w:val="auto"/>
          <w:sz w:val="28"/>
          <w:szCs w:val="28"/>
        </w:rPr>
        <w:t>.</w:t>
      </w:r>
    </w:p>
    <w:p w:rsidR="00DE0738" w:rsidRDefault="00DE0738" w:rsidP="00DE0738">
      <w:pPr>
        <w:pStyle w:val="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Для обеспечения доступа к участию Претендентам необходимо пройти процедуру регистрации на электронной площадке.</w:t>
      </w:r>
    </w:p>
    <w:p w:rsidR="00DE0738" w:rsidRDefault="00DE0738" w:rsidP="00DE0738">
      <w:pPr>
        <w:pStyle w:val="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Регистрация на электронной площадке проводится в соответствии с Регламентом электронной площадки.</w:t>
      </w:r>
    </w:p>
    <w:p w:rsidR="00DE0738" w:rsidRDefault="00DE0738" w:rsidP="00DE0738">
      <w:pPr>
        <w:pStyle w:val="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Подача заявки на участие осуществляется только посредством интерфейса универсальной торговой платформы ЗАО «Сбербанк-АСТ» торговой секции «Приватизация, аренда и продажа прав» из личного кабинета претендента.</w:t>
      </w:r>
    </w:p>
    <w:p w:rsidR="00DE0738" w:rsidRDefault="00DE0738" w:rsidP="00DE0738">
      <w:pPr>
        <w:pStyle w:val="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Инструкция для участника торгов по работе в торговой секции «Приватизация, аренда и продажа прав» универсальной торговой платформы ЗАО «Сбербанк-АСТ» размещена по адресу: http://utp.sberbank-ast.ru/AP/Notice/652/Instructions</w:t>
      </w:r>
    </w:p>
    <w:p w:rsidR="00DE0738" w:rsidRDefault="00DE0738" w:rsidP="00DE0738">
      <w:pPr>
        <w:pStyle w:val="1"/>
        <w:spacing w:after="0" w:line="240" w:lineRule="auto"/>
        <w:ind w:firstLine="567"/>
        <w:jc w:val="both"/>
      </w:pPr>
      <w:r>
        <w:rPr>
          <w:rFonts w:ascii="Times New Roman" w:hAnsi="Times New Roman"/>
          <w:color w:val="auto"/>
          <w:sz w:val="28"/>
          <w:szCs w:val="28"/>
        </w:rPr>
        <w:t>После заполнения формы подачи заявки заявку необходимо подписать электронной подписью.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 </w:t>
      </w:r>
      <w:hyperlink r:id="rId7">
        <w:r>
          <w:rPr>
            <w:rStyle w:val="a3"/>
            <w:color w:val="auto"/>
            <w:sz w:val="28"/>
            <w:szCs w:val="28"/>
          </w:rPr>
          <w:t>http://www.sberbank-ast.ru/CAList.aspx</w:t>
        </w:r>
      </w:hyperlink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DE0738" w:rsidRDefault="00DE0738" w:rsidP="00DE0738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eastAsia="Calibri" w:hAnsi="Times New Roman" w:cs="Times New Roman"/>
          <w:bCs/>
          <w:color w:val="auto"/>
          <w:szCs w:val="28"/>
        </w:rPr>
        <w:t xml:space="preserve">Документооборот между Претендентами, участниками торгов, Продавцом </w:t>
      </w:r>
      <w:r>
        <w:rPr>
          <w:rFonts w:ascii="Times New Roman" w:eastAsia="Calibri" w:hAnsi="Times New Roman" w:cs="Times New Roman"/>
          <w:bCs/>
          <w:color w:val="auto"/>
          <w:szCs w:val="28"/>
        </w:rPr>
        <w:br/>
        <w:t xml:space="preserve">и Организатором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</w:t>
      </w:r>
      <w:r>
        <w:rPr>
          <w:rFonts w:ascii="Times New Roman" w:eastAsia="Calibri" w:hAnsi="Times New Roman" w:cs="Times New Roman"/>
          <w:bCs/>
          <w:color w:val="auto"/>
          <w:szCs w:val="28"/>
        </w:rPr>
        <w:lastRenderedPageBreak/>
        <w:t xml:space="preserve">площадке, должны быть подписаны усиленной квалифицированной электронной подписью лица, имеющего права действовать от имени Организатора. </w:t>
      </w:r>
    </w:p>
    <w:p w:rsidR="00DE0738" w:rsidRDefault="00DE0738" w:rsidP="00DE0738">
      <w:pPr>
        <w:spacing w:after="0" w:line="240" w:lineRule="auto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color w:val="auto"/>
          <w:szCs w:val="28"/>
        </w:rPr>
        <w:t xml:space="preserve">9. Для участия в </w:t>
      </w:r>
      <w:r>
        <w:rPr>
          <w:rFonts w:ascii="Times New Roman" w:hAnsi="Times New Roman"/>
          <w:b/>
          <w:szCs w:val="28"/>
        </w:rPr>
        <w:t>проведения продажи посредством публичного предложения</w:t>
      </w:r>
      <w:r>
        <w:rPr>
          <w:rFonts w:ascii="Times New Roman" w:hAnsi="Times New Roman"/>
          <w:b/>
          <w:color w:val="auto"/>
          <w:szCs w:val="28"/>
        </w:rPr>
        <w:t xml:space="preserve"> претенденты подают </w:t>
      </w:r>
      <w:r>
        <w:rPr>
          <w:rFonts w:ascii="Times New Roman" w:hAnsi="Times New Roman"/>
          <w:color w:val="auto"/>
          <w:szCs w:val="28"/>
        </w:rPr>
        <w:t>заявку путем заполнения ее электронной формы, размещенной в открытой части электронной площадки, с приложением электронных образов документов в соответствии с перечнем приведенным в информационном сообщении</w:t>
      </w:r>
      <w:r>
        <w:rPr>
          <w:rFonts w:ascii="Times New Roman" w:hAnsi="Times New Roman"/>
          <w:b/>
          <w:color w:val="auto"/>
          <w:szCs w:val="28"/>
        </w:rPr>
        <w:t xml:space="preserve"> (заявка на участие (приложение №1)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 </w:t>
      </w:r>
      <w:r>
        <w:rPr>
          <w:rFonts w:ascii="Times New Roman" w:hAnsi="Times New Roman"/>
          <w:color w:val="auto"/>
          <w:szCs w:val="28"/>
        </w:rPr>
        <w:t>претендента либо лица, имеющего право действовать от имени претендента:</w:t>
      </w:r>
    </w:p>
    <w:p w:rsidR="00DE0738" w:rsidRDefault="00DE0738" w:rsidP="00DE0738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i/>
          <w:color w:val="auto"/>
          <w:szCs w:val="28"/>
        </w:rPr>
        <w:t>физические лица</w:t>
      </w:r>
      <w:r>
        <w:rPr>
          <w:rFonts w:ascii="Times New Roman" w:hAnsi="Times New Roman"/>
          <w:b/>
          <w:color w:val="auto"/>
          <w:szCs w:val="28"/>
        </w:rPr>
        <w:t>:</w:t>
      </w:r>
    </w:p>
    <w:p w:rsidR="00DE0738" w:rsidRDefault="00DE0738" w:rsidP="00DE0738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auto"/>
          <w:szCs w:val="28"/>
        </w:rPr>
        <w:t>- копию всех листов документа, удостоверяющего личность;</w:t>
      </w:r>
    </w:p>
    <w:p w:rsidR="00DE0738" w:rsidRDefault="00DE0738" w:rsidP="00DE0738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i/>
          <w:color w:val="auto"/>
          <w:szCs w:val="28"/>
        </w:rPr>
        <w:t>юридические лица:</w:t>
      </w:r>
    </w:p>
    <w:p w:rsidR="00DE0738" w:rsidRDefault="00DE0738" w:rsidP="00DE0738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color w:val="auto"/>
          <w:szCs w:val="28"/>
        </w:rPr>
        <w:t>-</w:t>
      </w:r>
      <w:r>
        <w:rPr>
          <w:rFonts w:ascii="Times New Roman" w:hAnsi="Times New Roman"/>
          <w:color w:val="auto"/>
          <w:szCs w:val="28"/>
        </w:rPr>
        <w:t> копии учредительных документов;</w:t>
      </w:r>
    </w:p>
    <w:p w:rsidR="00DE0738" w:rsidRDefault="00DE0738" w:rsidP="00DE0738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auto"/>
          <w:szCs w:val="28"/>
        </w:rPr>
        <w:t>- 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 (в случае наличия) юридического лица и подписанное его руководителем письмо);</w:t>
      </w:r>
    </w:p>
    <w:p w:rsidR="00DE0738" w:rsidRDefault="00DE0738" w:rsidP="00DE0738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auto"/>
          <w:szCs w:val="28"/>
        </w:rPr>
        <w:t>- документ, который подтверждает полномочия руководителя юридического лица на осуществление действий от имени юридического лица (заверенная печатью (в случае наличия) 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DE0738" w:rsidRDefault="00DE0738" w:rsidP="00DE0738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auto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 </w:t>
      </w:r>
      <w:hyperlink r:id="rId8">
        <w:r>
          <w:rPr>
            <w:rFonts w:ascii="Times New Roman" w:hAnsi="Times New Roman"/>
            <w:color w:val="auto"/>
            <w:szCs w:val="28"/>
          </w:rPr>
          <w:t>порядке</w:t>
        </w:r>
      </w:hyperlink>
      <w:r>
        <w:rPr>
          <w:rFonts w:ascii="Times New Roman" w:hAnsi="Times New Roman"/>
          <w:color w:val="auto"/>
          <w:szCs w:val="28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E0738" w:rsidRDefault="00DE0738" w:rsidP="00DE0738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auto"/>
          <w:szCs w:val="28"/>
        </w:rPr>
        <w:t>Одно лицо имеет право подать только одну заявку на один объект приватизации.</w:t>
      </w:r>
    </w:p>
    <w:p w:rsidR="00DE0738" w:rsidRDefault="00DE0738" w:rsidP="00DE0738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auto"/>
          <w:szCs w:val="28"/>
        </w:rPr>
        <w:t>При участии в торгах по нескольким лотам на каждый лот подается отдельная заявка.</w:t>
      </w:r>
    </w:p>
    <w:p w:rsidR="00DE0738" w:rsidRDefault="00DE0738" w:rsidP="00DE0738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Заявки подаются на электронную площадку, начиная со времени и </w:t>
      </w:r>
      <w:proofErr w:type="gramStart"/>
      <w:r>
        <w:rPr>
          <w:rFonts w:ascii="Times New Roman" w:hAnsi="Times New Roman"/>
          <w:color w:val="auto"/>
          <w:szCs w:val="28"/>
        </w:rPr>
        <w:t>даты начала приема заявок до времени</w:t>
      </w:r>
      <w:proofErr w:type="gramEnd"/>
      <w:r>
        <w:rPr>
          <w:rFonts w:ascii="Times New Roman" w:hAnsi="Times New Roman"/>
          <w:color w:val="auto"/>
          <w:szCs w:val="28"/>
        </w:rPr>
        <w:t xml:space="preserve"> и даты окончания приема заявок, указанных в информационном сообщении.</w:t>
      </w:r>
    </w:p>
    <w:p w:rsidR="00DE0738" w:rsidRDefault="00DE0738" w:rsidP="00DE0738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auto"/>
          <w:szCs w:val="28"/>
        </w:rPr>
        <w:lastRenderedPageBreak/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регистрируются.</w:t>
      </w:r>
    </w:p>
    <w:p w:rsidR="00DE0738" w:rsidRDefault="00DE0738" w:rsidP="00DE0738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auto"/>
          <w:szCs w:val="28"/>
        </w:rPr>
        <w:t>При приеме заявок от Претендентов Оператор электронной площадки обеспечивает конфиденциальность данных о Претендентах и участниках.</w:t>
      </w:r>
    </w:p>
    <w:p w:rsidR="00DE0738" w:rsidRDefault="00DE0738" w:rsidP="00DE0738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auto"/>
          <w:szCs w:val="28"/>
        </w:rPr>
        <w:t>В течение одного часа со времени поступления заявки Оператор электронной площадки 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E0738" w:rsidRDefault="00DE0738" w:rsidP="00DE0738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auto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DE0738" w:rsidRDefault="00DE0738" w:rsidP="00DE0738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auto"/>
          <w:szCs w:val="28"/>
        </w:rPr>
        <w:t>Изменение заявки допускается только путем подачи Претендентом новой заявки в установленные в информационном сообщении сроки, при этом первоначальная заявка должна быть отозвана.</w:t>
      </w:r>
    </w:p>
    <w:p w:rsidR="00DE0738" w:rsidRDefault="00DE0738" w:rsidP="00DE0738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auto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DE0738" w:rsidRDefault="00DE0738" w:rsidP="00DE0738">
      <w:pPr>
        <w:pStyle w:val="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10. Претендент не допускается к участию в продаже посредством публичного предложения по следующим основаниям:</w:t>
      </w:r>
    </w:p>
    <w:p w:rsidR="00DE0738" w:rsidRDefault="00DE0738" w:rsidP="00DE0738">
      <w:pPr>
        <w:pStyle w:val="1"/>
        <w:spacing w:after="0" w:line="240" w:lineRule="auto"/>
        <w:ind w:firstLine="567"/>
        <w:jc w:val="both"/>
      </w:pPr>
      <w:r>
        <w:rPr>
          <w:rFonts w:ascii="Times New Roman" w:hAnsi="Times New Roman"/>
          <w:color w:val="auto"/>
          <w:sz w:val="28"/>
          <w:szCs w:val="28"/>
        </w:rPr>
        <w:t>- представленные документы не подтверждают право претендента быть покупателем в соответствии с </w:t>
      </w:r>
      <w:hyperlink r:id="rId9">
        <w:r>
          <w:rPr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>
        <w:rPr>
          <w:rFonts w:ascii="Times New Roman" w:hAnsi="Times New Roman"/>
          <w:color w:val="auto"/>
          <w:sz w:val="28"/>
          <w:szCs w:val="28"/>
        </w:rPr>
        <w:t> Российской Федерации;</w:t>
      </w:r>
    </w:p>
    <w:p w:rsidR="00DE0738" w:rsidRDefault="00DE0738" w:rsidP="00DE0738">
      <w:pPr>
        <w:pStyle w:val="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представлены не все документы в соответствии с перечнем, указанным в информационном сообщении или оформление указанных документов не соответствует законодательству Российской Федерации;</w:t>
      </w:r>
    </w:p>
    <w:p w:rsidR="00DE0738" w:rsidRDefault="00DE0738" w:rsidP="00DE0738">
      <w:pPr>
        <w:pStyle w:val="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заявка подана лицом, не уполномоченным претендентом на осуществление таких действий;</w:t>
      </w:r>
    </w:p>
    <w:p w:rsidR="00DE0738" w:rsidRDefault="00DE0738" w:rsidP="00DE0738">
      <w:pPr>
        <w:pStyle w:val="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DE0738" w:rsidRDefault="00DE0738" w:rsidP="00DE0738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auto"/>
          <w:szCs w:val="28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 посредством публичного предложения, с указанием оснований такого отказа.</w:t>
      </w:r>
    </w:p>
    <w:p w:rsidR="00DE0738" w:rsidRDefault="00DE0738" w:rsidP="00DE0738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auto"/>
          <w:szCs w:val="28"/>
        </w:rPr>
        <w:t>Претендент приобретает статус участника с момента подписания Продавцом протокола о признании Претендентов участниками продажи посредством публичного предложения.</w:t>
      </w:r>
    </w:p>
    <w:p w:rsidR="00DE0738" w:rsidRDefault="00DE0738" w:rsidP="00DE0738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auto"/>
          <w:szCs w:val="28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или об отказе в признании участниками с указанием оснований отказа.</w:t>
      </w:r>
    </w:p>
    <w:p w:rsidR="00DE0738" w:rsidRDefault="00DE0738" w:rsidP="00DE0738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auto"/>
          <w:szCs w:val="28"/>
        </w:rPr>
        <w:t xml:space="preserve">Информация о Претендентах, не допущенных к участию, размещается в открытой части электронной площадки, на официальном сайте Российской </w:t>
      </w:r>
      <w:r>
        <w:rPr>
          <w:rFonts w:ascii="Times New Roman" w:hAnsi="Times New Roman"/>
          <w:color w:val="auto"/>
          <w:szCs w:val="28"/>
        </w:rPr>
        <w:lastRenderedPageBreak/>
        <w:t>Федерации для размещения информации о проведении торгов </w:t>
      </w:r>
      <w:hyperlink r:id="rId10">
        <w:r>
          <w:rPr>
            <w:rFonts w:ascii="Times New Roman" w:hAnsi="Times New Roman"/>
            <w:color w:val="auto"/>
            <w:szCs w:val="28"/>
          </w:rPr>
          <w:t>www.torgi.gov.ru</w:t>
        </w:r>
      </w:hyperlink>
      <w:r>
        <w:rPr>
          <w:rFonts w:ascii="Times New Roman" w:hAnsi="Times New Roman"/>
          <w:color w:val="auto"/>
          <w:szCs w:val="28"/>
        </w:rPr>
        <w:t> </w:t>
      </w:r>
    </w:p>
    <w:p w:rsidR="00DE0738" w:rsidRDefault="00DE0738" w:rsidP="00DE0738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color w:val="auto"/>
          <w:szCs w:val="28"/>
        </w:rPr>
        <w:t>11. Размер задатка, срок и порядок его внесения, необходимые реквизиты счетов и порядок возврата задатка.</w:t>
      </w:r>
    </w:p>
    <w:p w:rsidR="00DE0738" w:rsidRDefault="00DE0738" w:rsidP="00DE0738">
      <w:pPr>
        <w:pStyle w:val="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Претендент вносит задаток в размере 10 процентов начальной цены, указанной в информационном сообщении о продаже муниципального имущества.</w:t>
      </w:r>
    </w:p>
    <w:p w:rsidR="00DE0738" w:rsidRDefault="00DE0738" w:rsidP="00DE0738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auto"/>
          <w:szCs w:val="28"/>
        </w:rPr>
        <w:t>Задаток служит обеспечением в части заключения договора, а также в обеспечение исполнения обязательств, предусмотренных договором купли-продажи.</w:t>
      </w:r>
    </w:p>
    <w:p w:rsidR="00DE0738" w:rsidRDefault="00DE0738" w:rsidP="00DE0738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Оператор электронной площадки 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«Приватизация, аренда и продажа прав» универсальной торговой платформы АО «Сбербанк-АСТ» время. </w:t>
      </w:r>
    </w:p>
    <w:p w:rsidR="00DE0738" w:rsidRDefault="00DE0738" w:rsidP="00DE0738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Реквизиты для внесения задатков: </w:t>
      </w:r>
    </w:p>
    <w:p w:rsidR="00DE0738" w:rsidRDefault="00DE0738" w:rsidP="00DE0738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auto"/>
          <w:szCs w:val="28"/>
        </w:rPr>
        <w:t>Образец платежного поручения приведен на электронной площадке по адресу: </w:t>
      </w:r>
      <w:hyperlink r:id="rId11">
        <w:r>
          <w:rPr>
            <w:rFonts w:ascii="Times New Roman" w:hAnsi="Times New Roman"/>
            <w:color w:val="auto"/>
            <w:szCs w:val="28"/>
          </w:rPr>
          <w:t>http://utp.sberbank-ast.ru/AP/Notice/653/Requisites</w:t>
        </w:r>
      </w:hyperlink>
    </w:p>
    <w:p w:rsidR="00DE0738" w:rsidRDefault="00DE0738" w:rsidP="00DE0738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auto"/>
          <w:szCs w:val="28"/>
        </w:rPr>
        <w:t>При уклонении или отказе победителя по продаже посредством публичного предложения от заключения в установленный срок договора купли-продажи имущества результаты продажи аннулируются, победитель утрачивает право на заключение указанного договора, задаток ему не возвращается.</w:t>
      </w:r>
    </w:p>
    <w:p w:rsidR="00DE0738" w:rsidRDefault="00DE0738" w:rsidP="00DE0738">
      <w:pPr>
        <w:pStyle w:val="1"/>
        <w:spacing w:after="0" w:line="240" w:lineRule="auto"/>
        <w:ind w:firstLine="567"/>
        <w:jc w:val="both"/>
      </w:pPr>
      <w:r>
        <w:rPr>
          <w:rFonts w:ascii="Times New Roman" w:hAnsi="Times New Roman"/>
          <w:b/>
          <w:color w:val="auto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 </w:t>
      </w:r>
      <w:hyperlink r:id="rId12">
        <w:r>
          <w:rPr>
            <w:rFonts w:ascii="Times New Roman" w:hAnsi="Times New Roman"/>
            <w:b/>
            <w:color w:val="auto"/>
            <w:sz w:val="28"/>
            <w:szCs w:val="28"/>
          </w:rPr>
          <w:t>статьей 437</w:t>
        </w:r>
      </w:hyperlink>
      <w:r>
        <w:rPr>
          <w:rFonts w:ascii="Times New Roman" w:hAnsi="Times New Roman"/>
          <w:b/>
          <w:color w:val="auto"/>
          <w:sz w:val="28"/>
          <w:szCs w:val="28"/>
        </w:rPr>
        <w:t> 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DE0738" w:rsidRDefault="00DE0738" w:rsidP="00DE0738">
      <w:pPr>
        <w:pStyle w:val="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DE0738" w:rsidRDefault="00DE0738" w:rsidP="00DE0738">
      <w:pPr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auto"/>
          <w:szCs w:val="28"/>
        </w:rPr>
        <w:t>Лицам, перечислившим задаток, денежные средства возвращаются в следующем порядке:</w:t>
      </w:r>
    </w:p>
    <w:p w:rsidR="00DE0738" w:rsidRDefault="00DE0738" w:rsidP="00DE0738">
      <w:pPr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auto"/>
          <w:szCs w:val="28"/>
        </w:rPr>
        <w:tab/>
        <w:t>-  участникам, за исключением его победителя, - в течение 5 (пяти) календарных дней со дня подведения итогов продажи посредством публичного предложения;</w:t>
      </w:r>
    </w:p>
    <w:p w:rsidR="00DE0738" w:rsidRDefault="00DE0738" w:rsidP="00DE0738">
      <w:pPr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auto"/>
          <w:szCs w:val="28"/>
        </w:rPr>
        <w:tab/>
        <w:t>- претендентам, не допущенным к участию, - в течение 5 (</w:t>
      </w:r>
      <w:proofErr w:type="gramStart"/>
      <w:r>
        <w:rPr>
          <w:rFonts w:ascii="Times New Roman" w:hAnsi="Times New Roman"/>
          <w:color w:val="auto"/>
          <w:szCs w:val="28"/>
        </w:rPr>
        <w:t>пяти)  календарных</w:t>
      </w:r>
      <w:proofErr w:type="gramEnd"/>
      <w:r>
        <w:rPr>
          <w:rFonts w:ascii="Times New Roman" w:hAnsi="Times New Roman"/>
          <w:color w:val="auto"/>
          <w:szCs w:val="28"/>
        </w:rPr>
        <w:t xml:space="preserve"> дней со дня подписания протокола о признании претендентов участниками </w:t>
      </w:r>
      <w:r>
        <w:rPr>
          <w:rFonts w:ascii="Times New Roman" w:hAnsi="Times New Roman"/>
          <w:szCs w:val="28"/>
        </w:rPr>
        <w:t>продажи посредством публичного предложения</w:t>
      </w:r>
      <w:r>
        <w:rPr>
          <w:rFonts w:ascii="Times New Roman" w:hAnsi="Times New Roman"/>
          <w:color w:val="auto"/>
          <w:szCs w:val="28"/>
        </w:rPr>
        <w:t>;</w:t>
      </w:r>
    </w:p>
    <w:p w:rsidR="00DE0738" w:rsidRDefault="00DE0738" w:rsidP="00DE0738">
      <w:pPr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auto"/>
          <w:szCs w:val="28"/>
        </w:rPr>
        <w:lastRenderedPageBreak/>
        <w:tab/>
        <w:t xml:space="preserve"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(пять)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</w:t>
      </w:r>
      <w:r>
        <w:rPr>
          <w:rFonts w:ascii="Times New Roman" w:hAnsi="Times New Roman"/>
          <w:szCs w:val="28"/>
        </w:rPr>
        <w:t>продажи посредством публичного предложения</w:t>
      </w:r>
      <w:r>
        <w:rPr>
          <w:rFonts w:ascii="Times New Roman" w:hAnsi="Times New Roman"/>
          <w:color w:val="auto"/>
          <w:szCs w:val="28"/>
        </w:rPr>
        <w:t>.</w:t>
      </w:r>
    </w:p>
    <w:p w:rsidR="00DE0738" w:rsidRDefault="00DE0738" w:rsidP="00DE0738">
      <w:pPr>
        <w:pStyle w:val="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Задаток, перечисленный победителем </w:t>
      </w:r>
      <w:r>
        <w:rPr>
          <w:rFonts w:ascii="Times New Roman" w:hAnsi="Times New Roman"/>
          <w:sz w:val="28"/>
          <w:szCs w:val="28"/>
        </w:rPr>
        <w:t>продажи посредством публичного предложения</w:t>
      </w:r>
      <w:r>
        <w:rPr>
          <w:rFonts w:ascii="Times New Roman" w:hAnsi="Times New Roman"/>
          <w:color w:val="auto"/>
          <w:sz w:val="28"/>
          <w:szCs w:val="28"/>
        </w:rPr>
        <w:t>, засчитывается в сумму платежа по договору купли-продажи.</w:t>
      </w:r>
    </w:p>
    <w:p w:rsidR="00DE0738" w:rsidRDefault="00DE0738" w:rsidP="00DE0738">
      <w:pPr>
        <w:pStyle w:val="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 случае расторжения договора купли-продажи по вине Покупателя, задаток не возвращается и остается у Продавца.</w:t>
      </w:r>
    </w:p>
    <w:p w:rsidR="00DE0738" w:rsidRDefault="00DE0738" w:rsidP="00DE0738">
      <w:pPr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Сумма задатка не возвращается при уклонении или отказе победителя продажи посредством публичного предложения:</w:t>
      </w:r>
    </w:p>
    <w:p w:rsidR="00DE0738" w:rsidRDefault="00DE0738" w:rsidP="00DE0738">
      <w:pPr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от заключения в течение пяти рабочих дней со дня подведения итогов продажи посредством публичного предложения договора купли-продажи (результаты продажи посредством публичного предложения аннулируются Продавцом); </w:t>
      </w:r>
    </w:p>
    <w:p w:rsidR="00DE0738" w:rsidRDefault="00DE0738" w:rsidP="00DE0738">
      <w:pPr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от исполнения покупателем обязательств по оплате по договору купли-продажи.</w:t>
      </w:r>
    </w:p>
    <w:p w:rsidR="00DE0738" w:rsidRDefault="00DE0738" w:rsidP="00DE0738">
      <w:pPr>
        <w:pStyle w:val="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12. Порядок ознакомления с документацией и информацией об имуществе, условиями договора купли-продажи имущества</w:t>
      </w:r>
    </w:p>
    <w:p w:rsidR="00DE0738" w:rsidRDefault="00DE0738" w:rsidP="00DE0738">
      <w:pPr>
        <w:pStyle w:val="1"/>
        <w:spacing w:after="0" w:line="240" w:lineRule="auto"/>
        <w:ind w:firstLine="567"/>
        <w:jc w:val="both"/>
      </w:pPr>
      <w:r>
        <w:rPr>
          <w:rFonts w:ascii="Times New Roman" w:hAnsi="Times New Roman"/>
          <w:color w:val="auto"/>
          <w:sz w:val="28"/>
          <w:szCs w:val="28"/>
        </w:rPr>
        <w:t xml:space="preserve">Информационное сообщение о проведении </w:t>
      </w:r>
      <w:r>
        <w:rPr>
          <w:rFonts w:ascii="Times New Roman" w:hAnsi="Times New Roman"/>
          <w:sz w:val="28"/>
          <w:szCs w:val="28"/>
        </w:rPr>
        <w:t>продажи посредством публичного предложения</w:t>
      </w:r>
      <w:r>
        <w:rPr>
          <w:rFonts w:ascii="Times New Roman" w:hAnsi="Times New Roman"/>
          <w:color w:val="auto"/>
          <w:sz w:val="28"/>
          <w:szCs w:val="28"/>
        </w:rPr>
        <w:t>, а также образец договора купли-продажи имущества размещается на официальном сайте Российской Федерации для размещения информации о проведении торгов </w:t>
      </w:r>
      <w:hyperlink r:id="rId13">
        <w:r>
          <w:rPr>
            <w:rFonts w:ascii="Times New Roman" w:hAnsi="Times New Roman"/>
            <w:color w:val="auto"/>
            <w:sz w:val="28"/>
            <w:szCs w:val="28"/>
          </w:rPr>
          <w:t>www.torgi.gov.ru</w:t>
        </w:r>
      </w:hyperlink>
      <w:r>
        <w:rPr>
          <w:rFonts w:ascii="Times New Roman" w:hAnsi="Times New Roman"/>
          <w:color w:val="auto"/>
          <w:sz w:val="28"/>
          <w:szCs w:val="28"/>
        </w:rPr>
        <w:t>, официальном сайте администрации https://kumenskoekumenskij-r43.gosweb.gosuslugi.ru/, в открытой для доступа неограниченного круга лиц части электронной площадки на сайте </w:t>
      </w:r>
      <w:hyperlink r:id="rId14">
        <w:r>
          <w:rPr>
            <w:rFonts w:ascii="Times New Roman" w:hAnsi="Times New Roman"/>
            <w:color w:val="auto"/>
            <w:sz w:val="28"/>
            <w:szCs w:val="28"/>
          </w:rPr>
          <w:t>http://utp.sberbank-ast.ru</w:t>
        </w:r>
      </w:hyperlink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DE0738" w:rsidRDefault="00DE0738" w:rsidP="00DE0738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auto"/>
          <w:szCs w:val="28"/>
        </w:rPr>
        <w:t>Любое лицо независимо от регистрации на электронной площадке со дня начала приема заявок вправе направить на электронный адрес Оператора электронной площадки запрос о разъяснении размещенной информации.</w:t>
      </w:r>
    </w:p>
    <w:p w:rsidR="00DE0738" w:rsidRDefault="00DE0738" w:rsidP="00DE0738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auto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DE0738" w:rsidRDefault="00DE0738" w:rsidP="00DE0738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auto"/>
          <w:szCs w:val="28"/>
        </w:rPr>
        <w:t>В течение 2 (двух) рабочих дней со дня поступления запроса Продавец предоставляет Оператору электронной площадки 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DE0738" w:rsidRDefault="00DE0738" w:rsidP="00DE0738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auto"/>
          <w:szCs w:val="28"/>
        </w:rPr>
        <w:t>Любое заинтересованное лицо независимо от регистрации на электронной площадке со дня начала приема заявок вправе осмотреть выставленные на продажу объекты недвижимости.</w:t>
      </w:r>
    </w:p>
    <w:p w:rsidR="00DE0738" w:rsidRDefault="00DE0738" w:rsidP="00DE0738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Проведение показа осуществляется Продавцом не реже, чем через каждые 5 (пять) рабочих дней с даты размещения информационного </w:t>
      </w:r>
      <w:r>
        <w:rPr>
          <w:rFonts w:ascii="Times New Roman" w:hAnsi="Times New Roman"/>
          <w:color w:val="auto"/>
          <w:szCs w:val="28"/>
        </w:rPr>
        <w:lastRenderedPageBreak/>
        <w:t>сообщения на официальном сайте торгов, но не позднее чем за 2 (два) рабочих дня до даты окончания подачи заявок на участие.</w:t>
      </w:r>
    </w:p>
    <w:p w:rsidR="00DE0738" w:rsidRDefault="00DE0738" w:rsidP="00DE0738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С документацией по продаваемому объекту, условиями договора купли-продажи имущества можно ознакомиться в администрации </w:t>
      </w:r>
      <w:proofErr w:type="spellStart"/>
      <w:r>
        <w:rPr>
          <w:rFonts w:ascii="Times New Roman" w:hAnsi="Times New Roman"/>
          <w:color w:val="auto"/>
          <w:szCs w:val="28"/>
        </w:rPr>
        <w:t>Куменского</w:t>
      </w:r>
      <w:proofErr w:type="spellEnd"/>
      <w:r>
        <w:rPr>
          <w:rFonts w:ascii="Times New Roman" w:hAnsi="Times New Roman"/>
          <w:color w:val="auto"/>
          <w:szCs w:val="28"/>
        </w:rPr>
        <w:t xml:space="preserve"> городского поселения по адресу: 613400, Кировская область, </w:t>
      </w:r>
      <w:proofErr w:type="spellStart"/>
      <w:r>
        <w:rPr>
          <w:rFonts w:ascii="Times New Roman" w:hAnsi="Times New Roman"/>
          <w:color w:val="auto"/>
          <w:szCs w:val="28"/>
        </w:rPr>
        <w:t>Куменский</w:t>
      </w:r>
      <w:proofErr w:type="spellEnd"/>
      <w:r>
        <w:rPr>
          <w:rFonts w:ascii="Times New Roman" w:hAnsi="Times New Roman"/>
          <w:color w:val="auto"/>
          <w:szCs w:val="28"/>
        </w:rPr>
        <w:t xml:space="preserve"> район, </w:t>
      </w:r>
      <w:proofErr w:type="spellStart"/>
      <w:r>
        <w:rPr>
          <w:rFonts w:ascii="Times New Roman" w:hAnsi="Times New Roman"/>
          <w:color w:val="auto"/>
          <w:szCs w:val="28"/>
        </w:rPr>
        <w:t>пгт</w:t>
      </w:r>
      <w:proofErr w:type="spellEnd"/>
      <w:r>
        <w:rPr>
          <w:rFonts w:ascii="Times New Roman" w:hAnsi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zCs w:val="28"/>
        </w:rPr>
        <w:t>Кумены</w:t>
      </w:r>
      <w:proofErr w:type="spellEnd"/>
      <w:r>
        <w:rPr>
          <w:rFonts w:ascii="Times New Roman" w:hAnsi="Times New Roman"/>
          <w:color w:val="auto"/>
          <w:szCs w:val="28"/>
        </w:rPr>
        <w:t xml:space="preserve">, </w:t>
      </w:r>
      <w:proofErr w:type="spellStart"/>
      <w:r>
        <w:rPr>
          <w:rFonts w:ascii="Times New Roman" w:hAnsi="Times New Roman"/>
          <w:color w:val="auto"/>
          <w:szCs w:val="28"/>
        </w:rPr>
        <w:t>ул.Кирова</w:t>
      </w:r>
      <w:proofErr w:type="spellEnd"/>
      <w:r>
        <w:rPr>
          <w:rFonts w:ascii="Times New Roman" w:hAnsi="Times New Roman"/>
          <w:color w:val="auto"/>
          <w:szCs w:val="28"/>
        </w:rPr>
        <w:t xml:space="preserve">, д.8, в рабочие дни: понедельник - пятница - с 9-00 час. до 15.45 </w:t>
      </w:r>
      <w:proofErr w:type="gramStart"/>
      <w:r>
        <w:rPr>
          <w:rFonts w:ascii="Times New Roman" w:hAnsi="Times New Roman"/>
          <w:color w:val="auto"/>
          <w:szCs w:val="28"/>
        </w:rPr>
        <w:t>час.,</w:t>
      </w:r>
      <w:proofErr w:type="gramEnd"/>
      <w:r>
        <w:rPr>
          <w:rFonts w:ascii="Times New Roman" w:hAnsi="Times New Roman"/>
          <w:color w:val="auto"/>
          <w:szCs w:val="28"/>
        </w:rPr>
        <w:t xml:space="preserve"> обеденный перерыв с 11.45 час. до 13.00 час. (время московское), тел. (83343) 2-12-35.</w:t>
      </w:r>
    </w:p>
    <w:p w:rsidR="00DE0738" w:rsidRDefault="00DE0738" w:rsidP="00DE0738">
      <w:pPr>
        <w:pStyle w:val="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Победитель торгов, не реализовавший свое право на осмотр объекта и изучение его технической документации, лишается права предъявлять претензии к Продавцу по поводу юридического, физического и финансового состояния объекта.</w:t>
      </w:r>
    </w:p>
    <w:p w:rsidR="00DE0738" w:rsidRDefault="00DE0738" w:rsidP="00DE0738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color w:val="auto"/>
          <w:szCs w:val="28"/>
        </w:rPr>
        <w:t>13. Форма подачи предложений о цене муниципального имущества.</w:t>
      </w:r>
    </w:p>
    <w:p w:rsidR="00DE0738" w:rsidRDefault="00DE0738" w:rsidP="00DE0738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Продажа посредством публичного предложения</w:t>
      </w:r>
      <w:r>
        <w:rPr>
          <w:rFonts w:ascii="Times New Roman" w:hAnsi="Times New Roman"/>
          <w:color w:val="auto"/>
          <w:szCs w:val="28"/>
        </w:rPr>
        <w:t xml:space="preserve"> является открытой по составу участников. Подача предложений о цене проводится в день и время, указанные в извещении о проведении торгов на электронной площадке – универсальная торговая платформа ЗАО «Сбербанк-АСТ», размещенная на сайте http://utp.sberbank-ast.ru в сети Интернет.</w:t>
      </w:r>
    </w:p>
    <w:p w:rsidR="00DE0738" w:rsidRDefault="00DE0738" w:rsidP="00DE0738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Подача предложений в торговом зале возможна только в случае проведения </w:t>
      </w:r>
      <w:r>
        <w:rPr>
          <w:rFonts w:ascii="Times New Roman" w:hAnsi="Times New Roman"/>
          <w:szCs w:val="28"/>
        </w:rPr>
        <w:t>продажи посредством публичного предложения</w:t>
      </w:r>
      <w:r>
        <w:rPr>
          <w:rFonts w:ascii="Times New Roman" w:hAnsi="Times New Roman"/>
          <w:color w:val="auto"/>
          <w:szCs w:val="28"/>
        </w:rPr>
        <w:t xml:space="preserve"> в случае наличия двух или более допущенных участников.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DE0738" w:rsidRDefault="00DE0738" w:rsidP="00DE0738">
      <w:pPr>
        <w:pStyle w:val="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14. Порядок проведения </w:t>
      </w:r>
      <w:r>
        <w:rPr>
          <w:rFonts w:ascii="Times New Roman" w:hAnsi="Times New Roman"/>
          <w:b/>
          <w:sz w:val="28"/>
          <w:szCs w:val="28"/>
        </w:rPr>
        <w:t>продажи посредством публичного предложения</w:t>
      </w:r>
      <w:r>
        <w:rPr>
          <w:rFonts w:ascii="Times New Roman" w:hAnsi="Times New Roman"/>
          <w:b/>
          <w:color w:val="auto"/>
          <w:sz w:val="28"/>
          <w:szCs w:val="28"/>
        </w:rPr>
        <w:t>, определения его победителей и место подведения итогов продажи муниципального имущества</w:t>
      </w:r>
    </w:p>
    <w:p w:rsidR="00DE0738" w:rsidRDefault="00DE0738" w:rsidP="00DE0738">
      <w:pPr>
        <w:spacing w:after="0" w:line="240" w:lineRule="auto"/>
        <w:ind w:right="-5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Процедура продажи в электронной форме проводится в день и </w:t>
      </w:r>
      <w:proofErr w:type="gramStart"/>
      <w:r>
        <w:rPr>
          <w:rFonts w:ascii="Times New Roman" w:hAnsi="Times New Roman"/>
          <w:szCs w:val="28"/>
        </w:rPr>
        <w:t>во время</w:t>
      </w:r>
      <w:proofErr w:type="gramEnd"/>
      <w:r>
        <w:rPr>
          <w:rFonts w:ascii="Times New Roman" w:hAnsi="Times New Roman"/>
          <w:szCs w:val="28"/>
        </w:rPr>
        <w:t>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на величину, равную величине «шага понижения», но не ниже цены отсечения.</w:t>
      </w:r>
    </w:p>
    <w:p w:rsidR="00DE0738" w:rsidRDefault="00DE0738" w:rsidP="00DE0738">
      <w:pPr>
        <w:spacing w:after="0" w:line="240" w:lineRule="auto"/>
        <w:ind w:right="-5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«Шаг понижения» устанавливается Продавцом в фиксированной сумме и не изменяется в течение всей процедуры продажи имущества посредством публичного предложения.</w:t>
      </w:r>
    </w:p>
    <w:p w:rsidR="00DE0738" w:rsidRDefault="00DE0738" w:rsidP="00DE0738">
      <w:pPr>
        <w:spacing w:after="0" w:line="240" w:lineRule="auto"/>
        <w:ind w:right="-5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Время приёма предложений участников о цене первоначального предложения составляет один час от времени начала проведения процедуры продажи посредством публичного предложения в электронной форме и 10 минут на представление предложений о цене имущества на каждом «шаге понижения».</w:t>
      </w:r>
    </w:p>
    <w:p w:rsidR="00DE0738" w:rsidRDefault="00DE0738" w:rsidP="00DE0738">
      <w:pPr>
        <w:spacing w:after="0" w:line="240" w:lineRule="auto"/>
        <w:ind w:right="-5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</w:t>
      </w:r>
      <w:r>
        <w:rPr>
          <w:rFonts w:ascii="Times New Roman" w:hAnsi="Times New Roman"/>
          <w:szCs w:val="28"/>
        </w:rPr>
        <w:lastRenderedPageBreak/>
        <w:t>участников продажи посредством публичного предложения в электронной форме.</w:t>
      </w:r>
    </w:p>
    <w:p w:rsidR="00DE0738" w:rsidRDefault="00DE0738" w:rsidP="00DE0738">
      <w:pPr>
        <w:spacing w:after="0" w:line="240" w:lineRule="auto"/>
        <w:ind w:right="-5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случае если несколько участников подтверждают цену первоначального предложения или цену предложения, сложившуюся на одном из «шагов понижения», со всеми участниками проводится аукцион, предусматривающий открытую форму подачи предложений о цене имущества.</w:t>
      </w:r>
    </w:p>
    <w:p w:rsidR="00DE0738" w:rsidRDefault="00DE0738" w:rsidP="00DE0738">
      <w:pPr>
        <w:spacing w:after="0" w:line="240" w:lineRule="auto"/>
        <w:ind w:right="-5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Начальной ценой имущества на торгах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10 минут. «Шаг аукциона» устанавливается Продавцом в фиксированной сумме, составляющей не более 50 процентов «шага понижения», и не изменяется в течение всей процедуры продажи посредством публичного предложения в электронной форме.</w:t>
      </w:r>
    </w:p>
    <w:p w:rsidR="00DE0738" w:rsidRDefault="00DE0738" w:rsidP="00DE0738">
      <w:pPr>
        <w:spacing w:after="0" w:line="240" w:lineRule="auto"/>
        <w:ind w:right="-5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случае если </w:t>
      </w:r>
      <w:proofErr w:type="gramStart"/>
      <w:r>
        <w:rPr>
          <w:rFonts w:ascii="Times New Roman" w:hAnsi="Times New Roman"/>
          <w:szCs w:val="28"/>
        </w:rPr>
        <w:t>участники  не</w:t>
      </w:r>
      <w:proofErr w:type="gramEnd"/>
      <w:r>
        <w:rPr>
          <w:rFonts w:ascii="Times New Roman" w:hAnsi="Times New Roman"/>
          <w:szCs w:val="28"/>
        </w:rPr>
        <w:t xml:space="preserve">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DE0738" w:rsidRDefault="00DE0738" w:rsidP="00DE0738">
      <w:pPr>
        <w:spacing w:after="0" w:line="240" w:lineRule="auto"/>
        <w:ind w:right="-5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Со времени начала проведения процедуры продажи посредством публичного предложения в электронной форме Оператором электронной площадки размещается:</w:t>
      </w:r>
    </w:p>
    <w:p w:rsidR="00DE0738" w:rsidRDefault="00DE0738" w:rsidP="00DE0738">
      <w:pPr>
        <w:spacing w:after="0" w:line="240" w:lineRule="auto"/>
        <w:ind w:right="-5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а) в открытой части электронной площадки - информация о начале проведения процедуры продажи посредством публичного предложения в электронной форме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(не подтверждения) участниками предложения о цене имущества;</w:t>
      </w:r>
    </w:p>
    <w:p w:rsidR="00DE0738" w:rsidRDefault="00DE0738" w:rsidP="00DE0738">
      <w:pPr>
        <w:spacing w:after="0" w:line="240" w:lineRule="auto"/>
        <w:ind w:right="-5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«шаг понижения» и «шаг аукциона», время, оставшееся до окончания приема предложений о цене первоначального предложения либо на «шаге понижения».</w:t>
      </w:r>
    </w:p>
    <w:p w:rsidR="00DE0738" w:rsidRDefault="00DE0738" w:rsidP="00DE0738">
      <w:pPr>
        <w:spacing w:after="0" w:line="240" w:lineRule="auto"/>
        <w:ind w:right="-5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Во время проведения процедуры продажи посредством публичного предложения в электронной форме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DE0738" w:rsidRDefault="00DE0738" w:rsidP="00DE0738">
      <w:pPr>
        <w:spacing w:after="0" w:line="240" w:lineRule="auto"/>
        <w:ind w:right="-5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Ход проведения процедуры продажи посредством публичного предложения в электронной форме фиксируется Оператором электронной площадки в электронном журнале, который направляется Продавцу в течение одного часа со времени завершения приёма предложений о цене имущества для подведения итогов продажи посредством публичного предложения в электронной форме путём оформления протокола об итогах такой продажи.</w:t>
      </w:r>
    </w:p>
    <w:p w:rsidR="00DE0738" w:rsidRDefault="00DE0738" w:rsidP="00DE0738">
      <w:pPr>
        <w:spacing w:after="0" w:line="240" w:lineRule="auto"/>
        <w:ind w:right="-5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Протокол об итогах продажи посредством публичного предложения в электронной форме, содержащий цену имущества, предложенную </w:t>
      </w:r>
      <w:r>
        <w:rPr>
          <w:rFonts w:ascii="Times New Roman" w:hAnsi="Times New Roman"/>
          <w:szCs w:val="28"/>
        </w:rPr>
        <w:lastRenderedPageBreak/>
        <w:t>победителем, и удостоверяющий право победителя на заключение договора купли-продажи имущества.</w:t>
      </w:r>
    </w:p>
    <w:p w:rsidR="00DE0738" w:rsidRDefault="00DE0738" w:rsidP="00DE0738">
      <w:pPr>
        <w:spacing w:after="0" w:line="240" w:lineRule="auto"/>
        <w:ind w:right="-5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Процедура продажи посредством публичного предложения в электронной форме считается завершенной со времени подписания протокола об итогах такой продажи.</w:t>
      </w:r>
    </w:p>
    <w:p w:rsidR="00DE0738" w:rsidRDefault="00DE0738" w:rsidP="00DE0738">
      <w:pPr>
        <w:spacing w:after="0" w:line="240" w:lineRule="auto"/>
        <w:ind w:right="-5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Продажа имущества посредством публичного предложения признается несостоявшейся в следующих случаях:</w:t>
      </w:r>
    </w:p>
    <w:p w:rsidR="00DE0738" w:rsidRDefault="00DE0738" w:rsidP="00DE0738">
      <w:pPr>
        <w:spacing w:after="0" w:line="240" w:lineRule="auto"/>
        <w:ind w:right="-5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DE0738" w:rsidRDefault="00DE0738" w:rsidP="00DE0738">
      <w:pPr>
        <w:spacing w:after="0" w:line="240" w:lineRule="auto"/>
        <w:ind w:right="-5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б) принято решение о признании только одного претендента участником;</w:t>
      </w:r>
    </w:p>
    <w:p w:rsidR="00DE0738" w:rsidRDefault="00DE0738" w:rsidP="00DE0738">
      <w:pPr>
        <w:spacing w:after="0" w:line="240" w:lineRule="auto"/>
        <w:ind w:right="-5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DE0738" w:rsidRDefault="00DE0738" w:rsidP="00DE0738">
      <w:pPr>
        <w:spacing w:after="0" w:line="240" w:lineRule="auto"/>
        <w:ind w:right="-5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DE0738" w:rsidRDefault="00DE0738" w:rsidP="00DE0738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auto"/>
          <w:szCs w:val="28"/>
        </w:rPr>
        <w:t>В течение одного часа со времени подписания протокола об итогах продажи Оператор ЭП направляет победителю уведомление о признании его победителем с приложением данного протокола, а также размещает в открытой части электронной площадки следующую информацию:</w:t>
      </w:r>
    </w:p>
    <w:p w:rsidR="00DE0738" w:rsidRDefault="00DE0738" w:rsidP="00DE0738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auto"/>
          <w:szCs w:val="28"/>
        </w:rPr>
        <w:t>- наименование имущества и иные позволяющие его индивидуализировать сведения;</w:t>
      </w:r>
    </w:p>
    <w:p w:rsidR="00DE0738" w:rsidRDefault="00DE0738" w:rsidP="00DE0738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auto"/>
          <w:szCs w:val="28"/>
        </w:rPr>
        <w:t>- цена сделки;</w:t>
      </w:r>
    </w:p>
    <w:p w:rsidR="00DE0738" w:rsidRDefault="00DE0738" w:rsidP="00DE0738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auto"/>
          <w:szCs w:val="28"/>
        </w:rPr>
        <w:t>- фамилия, имя, отчество физического лица или наименование юридического лица – Победителя.</w:t>
      </w:r>
    </w:p>
    <w:p w:rsidR="00DE0738" w:rsidRDefault="00DE0738" w:rsidP="00DE0738">
      <w:pPr>
        <w:pStyle w:val="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15. Срок заключения договора купли-продажи.</w:t>
      </w:r>
    </w:p>
    <w:p w:rsidR="00DE0738" w:rsidRDefault="00DE0738" w:rsidP="00DE0738">
      <w:pPr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Договор купли-продажи имущества, заключается между Продавцом и Победителем </w:t>
      </w:r>
      <w:r>
        <w:rPr>
          <w:rFonts w:ascii="Times New Roman" w:hAnsi="Times New Roman"/>
          <w:szCs w:val="28"/>
        </w:rPr>
        <w:t>продажи посредством публичного предложения</w:t>
      </w:r>
      <w:r>
        <w:rPr>
          <w:rFonts w:ascii="Times New Roman" w:hAnsi="Times New Roman"/>
          <w:color w:val="auto"/>
          <w:szCs w:val="28"/>
        </w:rPr>
        <w:t xml:space="preserve"> в соответствии с Гражданским кодексом Российской Федерации, Законом о приватизации в течение 5 рабочих дней со дня подведения итогов </w:t>
      </w:r>
      <w:r>
        <w:rPr>
          <w:rFonts w:ascii="Times New Roman" w:hAnsi="Times New Roman"/>
          <w:szCs w:val="28"/>
        </w:rPr>
        <w:t>продажи посредством публичного предложения</w:t>
      </w:r>
      <w:r>
        <w:rPr>
          <w:rFonts w:ascii="Times New Roman" w:hAnsi="Times New Roman"/>
          <w:color w:val="auto"/>
          <w:szCs w:val="28"/>
        </w:rPr>
        <w:t>.</w:t>
      </w:r>
    </w:p>
    <w:p w:rsidR="00DE0738" w:rsidRDefault="00DE0738" w:rsidP="00DE0738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auto"/>
          <w:szCs w:val="28"/>
        </w:rPr>
        <w:t>Договор купли-продажи имущества заключается в форме электронного документа.</w:t>
      </w:r>
    </w:p>
    <w:p w:rsidR="00DE0738" w:rsidRDefault="00DE0738" w:rsidP="00DE0738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При уклонении или отказе Победителя </w:t>
      </w:r>
      <w:r>
        <w:rPr>
          <w:rFonts w:ascii="Times New Roman" w:hAnsi="Times New Roman"/>
          <w:szCs w:val="28"/>
        </w:rPr>
        <w:t>продажи посредством публичного предложения</w:t>
      </w:r>
      <w:r>
        <w:rPr>
          <w:rFonts w:ascii="Times New Roman" w:hAnsi="Times New Roman"/>
          <w:color w:val="auto"/>
          <w:szCs w:val="28"/>
        </w:rPr>
        <w:t xml:space="preserve"> от заключения в установленный срок договора купли-продажи имущества результаты </w:t>
      </w:r>
      <w:r>
        <w:rPr>
          <w:rFonts w:ascii="Times New Roman" w:hAnsi="Times New Roman"/>
          <w:szCs w:val="28"/>
        </w:rPr>
        <w:t>продажи посредством публичного предложения</w:t>
      </w:r>
      <w:r>
        <w:rPr>
          <w:rFonts w:ascii="Times New Roman" w:hAnsi="Times New Roman"/>
          <w:color w:val="auto"/>
          <w:szCs w:val="28"/>
        </w:rPr>
        <w:t xml:space="preserve"> аннулируются Продавцом, Победитель утрачивает право на заключение указанного договора, задаток ему не возвращается.</w:t>
      </w:r>
    </w:p>
    <w:p w:rsidR="00DE0738" w:rsidRDefault="00DE0738" w:rsidP="00DE0738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auto"/>
          <w:szCs w:val="28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имущества.</w:t>
      </w:r>
    </w:p>
    <w:p w:rsidR="00DE0738" w:rsidRDefault="00DE0738" w:rsidP="00DE0738">
      <w:pPr>
        <w:pStyle w:val="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16. Условия и сроки платежа, реквизиты счетов для оплаты по договору купли-продажи.</w:t>
      </w:r>
    </w:p>
    <w:p w:rsidR="00DE0738" w:rsidRDefault="00DE0738" w:rsidP="00DE0738">
      <w:pPr>
        <w:pStyle w:val="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Оплата приобретаемого имущества в соответствии с договором купли-продажи производится в течение 30 дней после дня заключения договора купли-продажи. Внесенный победителем продажи задаток засчитывается в счет оплаты приобретаемого имущества.</w:t>
      </w:r>
    </w:p>
    <w:p w:rsidR="00DE0738" w:rsidRDefault="00DE0738" w:rsidP="00DE0738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Оплата производится путем безналичного перечисления средств Покупателем в </w:t>
      </w:r>
      <w:r>
        <w:rPr>
          <w:rFonts w:ascii="Times New Roman" w:hAnsi="Times New Roman"/>
          <w:b/>
          <w:color w:val="auto"/>
          <w:szCs w:val="28"/>
        </w:rPr>
        <w:t>рублях</w:t>
      </w:r>
      <w:r>
        <w:rPr>
          <w:rFonts w:ascii="Times New Roman" w:hAnsi="Times New Roman"/>
          <w:color w:val="auto"/>
          <w:szCs w:val="28"/>
        </w:rPr>
        <w:t xml:space="preserve"> на следующие реквизиты:</w:t>
      </w:r>
    </w:p>
    <w:p w:rsidR="00DE0738" w:rsidRDefault="00DE0738" w:rsidP="00DE073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Муниципальное учреждение Администрация </w:t>
      </w:r>
      <w:proofErr w:type="spellStart"/>
      <w:r>
        <w:rPr>
          <w:rFonts w:ascii="Times New Roman" w:hAnsi="Times New Roman" w:cs="Times New Roman"/>
          <w:b/>
          <w:color w:val="auto"/>
        </w:rPr>
        <w:t>Куменского</w:t>
      </w:r>
      <w:proofErr w:type="spellEnd"/>
      <w:r>
        <w:rPr>
          <w:rFonts w:ascii="Times New Roman" w:hAnsi="Times New Roman" w:cs="Times New Roman"/>
          <w:b/>
          <w:color w:val="auto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b/>
          <w:color w:val="auto"/>
        </w:rPr>
        <w:t>Куменского</w:t>
      </w:r>
      <w:proofErr w:type="spellEnd"/>
      <w:r>
        <w:rPr>
          <w:rFonts w:ascii="Times New Roman" w:hAnsi="Times New Roman" w:cs="Times New Roman"/>
          <w:b/>
          <w:color w:val="auto"/>
        </w:rPr>
        <w:t xml:space="preserve"> района Кировской области</w:t>
      </w:r>
    </w:p>
    <w:p w:rsidR="00DE0738" w:rsidRDefault="00DE0738" w:rsidP="00DE073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613400, </w:t>
      </w:r>
      <w:proofErr w:type="spellStart"/>
      <w:r>
        <w:rPr>
          <w:rFonts w:ascii="Times New Roman" w:hAnsi="Times New Roman" w:cs="Times New Roman"/>
          <w:b/>
          <w:color w:val="auto"/>
        </w:rPr>
        <w:t>пгт</w:t>
      </w:r>
      <w:proofErr w:type="spellEnd"/>
      <w:r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</w:rPr>
        <w:t>Кумены</w:t>
      </w:r>
      <w:proofErr w:type="spellEnd"/>
      <w:r>
        <w:rPr>
          <w:rFonts w:ascii="Times New Roman" w:hAnsi="Times New Roman" w:cs="Times New Roman"/>
          <w:b/>
          <w:color w:val="auto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auto"/>
        </w:rPr>
        <w:t>ул.Кирова</w:t>
      </w:r>
      <w:proofErr w:type="spellEnd"/>
      <w:r>
        <w:rPr>
          <w:rFonts w:ascii="Times New Roman" w:hAnsi="Times New Roman" w:cs="Times New Roman"/>
          <w:b/>
          <w:color w:val="auto"/>
        </w:rPr>
        <w:t>, 8</w:t>
      </w:r>
    </w:p>
    <w:p w:rsidR="00DE0738" w:rsidRDefault="00DE0738" w:rsidP="00DE073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Получатель:</w:t>
      </w:r>
    </w:p>
    <w:p w:rsidR="00DE0738" w:rsidRDefault="00DE0738" w:rsidP="00DE073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УФК по Кировской области (МУ Администрация </w:t>
      </w:r>
      <w:proofErr w:type="spellStart"/>
      <w:r>
        <w:rPr>
          <w:rFonts w:ascii="Times New Roman" w:hAnsi="Times New Roman" w:cs="Times New Roman"/>
          <w:color w:val="auto"/>
        </w:rPr>
        <w:t>Куменского</w:t>
      </w:r>
      <w:proofErr w:type="spellEnd"/>
      <w:r>
        <w:rPr>
          <w:rFonts w:ascii="Times New Roman" w:hAnsi="Times New Roman" w:cs="Times New Roman"/>
          <w:color w:val="auto"/>
        </w:rPr>
        <w:t xml:space="preserve"> городского поселения л/с 04403032480)</w:t>
      </w:r>
    </w:p>
    <w:p w:rsidR="00DE0738" w:rsidRDefault="00DE0738" w:rsidP="00DE073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Р/</w:t>
      </w:r>
      <w:proofErr w:type="gramStart"/>
      <w:r>
        <w:rPr>
          <w:rFonts w:ascii="Times New Roman" w:hAnsi="Times New Roman" w:cs="Times New Roman"/>
          <w:color w:val="auto"/>
        </w:rPr>
        <w:t>с  03100643000000014000</w:t>
      </w:r>
      <w:proofErr w:type="gramEnd"/>
      <w:r>
        <w:rPr>
          <w:rFonts w:ascii="Times New Roman" w:hAnsi="Times New Roman" w:cs="Times New Roman"/>
          <w:color w:val="auto"/>
        </w:rPr>
        <w:t xml:space="preserve">  </w:t>
      </w:r>
    </w:p>
    <w:p w:rsidR="00DE0738" w:rsidRDefault="00DE0738" w:rsidP="00DE073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к/с 40102810345370000033</w:t>
      </w:r>
    </w:p>
    <w:p w:rsidR="00DE0738" w:rsidRDefault="00DE0738" w:rsidP="00DE073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ОТДЕЛЕНИЕ КИРОВ БАНКА РОССИИ//УФК по Кировской области г Киров</w:t>
      </w:r>
    </w:p>
    <w:p w:rsidR="00DE0738" w:rsidRDefault="00DE0738" w:rsidP="00DE073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БИК 013304182</w:t>
      </w:r>
    </w:p>
    <w:p w:rsidR="00DE0738" w:rsidRDefault="00DE0738" w:rsidP="00DE073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ИНН 4314004638</w:t>
      </w:r>
    </w:p>
    <w:p w:rsidR="00DE0738" w:rsidRDefault="00DE0738" w:rsidP="00DE073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КПП 431401001</w:t>
      </w:r>
    </w:p>
    <w:p w:rsidR="00DE0738" w:rsidRDefault="00DE0738" w:rsidP="00DE073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ОКТМО 33620151</w:t>
      </w:r>
    </w:p>
    <w:p w:rsidR="00DE0738" w:rsidRDefault="00DE0738" w:rsidP="00DE073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продажа земельного участка КБК: </w:t>
      </w:r>
      <w:proofErr w:type="gramStart"/>
      <w:r>
        <w:rPr>
          <w:rFonts w:ascii="Times New Roman" w:hAnsi="Times New Roman" w:cs="Times New Roman"/>
          <w:color w:val="auto"/>
        </w:rPr>
        <w:t xml:space="preserve">98011406025130000430 </w:t>
      </w:r>
      <w:r>
        <w:rPr>
          <w:rFonts w:ascii="Times New Roman" w:hAnsi="Times New Roman" w:cs="Times New Roman"/>
          <w:b/>
          <w:color w:val="auto"/>
          <w:u w:val="single"/>
        </w:rPr>
        <w:t>!</w:t>
      </w:r>
      <w:r>
        <w:rPr>
          <w:rFonts w:ascii="Times New Roman" w:hAnsi="Times New Roman" w:cs="Times New Roman"/>
          <w:b/>
          <w:color w:val="auto"/>
        </w:rPr>
        <w:t>обязательно</w:t>
      </w:r>
      <w:proofErr w:type="gramEnd"/>
      <w:r>
        <w:rPr>
          <w:rFonts w:ascii="Times New Roman" w:hAnsi="Times New Roman" w:cs="Times New Roman"/>
          <w:b/>
          <w:color w:val="auto"/>
        </w:rPr>
        <w:t xml:space="preserve"> для заполнения!</w:t>
      </w:r>
    </w:p>
    <w:p w:rsidR="00DE0738" w:rsidRDefault="00DE0738" w:rsidP="00DE073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  <w:b/>
          <w:color w:val="auto"/>
          <w:szCs w:val="28"/>
        </w:rPr>
        <w:t xml:space="preserve">продажа здания КБК: </w:t>
      </w:r>
      <w:proofErr w:type="gramStart"/>
      <w:r>
        <w:rPr>
          <w:rFonts w:ascii="Times New Roman" w:hAnsi="Times New Roman"/>
          <w:b/>
          <w:color w:val="auto"/>
          <w:szCs w:val="28"/>
        </w:rPr>
        <w:t xml:space="preserve">98011402053130000410 </w:t>
      </w:r>
      <w:r>
        <w:rPr>
          <w:rFonts w:ascii="Times New Roman" w:hAnsi="Times New Roman" w:cs="Times New Roman"/>
          <w:b/>
          <w:color w:val="auto"/>
          <w:szCs w:val="28"/>
          <w:u w:val="single"/>
        </w:rPr>
        <w:t>!</w:t>
      </w:r>
      <w:r>
        <w:rPr>
          <w:rFonts w:ascii="Times New Roman" w:hAnsi="Times New Roman" w:cs="Times New Roman"/>
          <w:b/>
          <w:color w:val="auto"/>
          <w:szCs w:val="28"/>
        </w:rPr>
        <w:t>обязательно</w:t>
      </w:r>
      <w:proofErr w:type="gramEnd"/>
      <w:r>
        <w:rPr>
          <w:rFonts w:ascii="Times New Roman" w:hAnsi="Times New Roman" w:cs="Times New Roman"/>
          <w:b/>
          <w:color w:val="auto"/>
          <w:szCs w:val="28"/>
        </w:rPr>
        <w:t xml:space="preserve"> для заполнения!</w:t>
      </w:r>
    </w:p>
    <w:p w:rsidR="00DE0738" w:rsidRDefault="00DE0738" w:rsidP="00DE0738">
      <w:pPr>
        <w:pStyle w:val="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 назначении платежа указывается: «Покупка муниципального имущества по договору _______________».</w:t>
      </w:r>
    </w:p>
    <w:p w:rsidR="00DE0738" w:rsidRDefault="00DE0738" w:rsidP="00DE0738">
      <w:pPr>
        <w:pStyle w:val="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17. Ограничения участия отдельных категорий физических лиц и юридических лиц в приватизации муниципального имущества.</w:t>
      </w:r>
    </w:p>
    <w:p w:rsidR="00DE0738" w:rsidRDefault="00DE0738" w:rsidP="00DE0738">
      <w:pPr>
        <w:pStyle w:val="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DE0738" w:rsidRDefault="00DE0738" w:rsidP="00DE0738">
      <w:pPr>
        <w:pStyle w:val="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государственных и муниципальных унитарных предприятий, государственных и муниципальных учреждений;</w:t>
      </w:r>
    </w:p>
    <w:p w:rsidR="00DE0738" w:rsidRDefault="00DE0738" w:rsidP="00DE0738">
      <w:pPr>
        <w:pStyle w:val="1"/>
        <w:spacing w:after="0" w:line="240" w:lineRule="auto"/>
        <w:ind w:firstLine="567"/>
        <w:jc w:val="both"/>
      </w:pPr>
      <w:r>
        <w:rPr>
          <w:rFonts w:ascii="Times New Roman" w:hAnsi="Times New Roman"/>
          <w:color w:val="auto"/>
          <w:sz w:val="28"/>
          <w:szCs w:val="28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15">
        <w:r>
          <w:rPr>
            <w:rFonts w:ascii="Times New Roman" w:hAnsi="Times New Roman"/>
            <w:color w:val="auto"/>
            <w:sz w:val="28"/>
            <w:szCs w:val="28"/>
          </w:rPr>
          <w:t>статьей 25</w:t>
        </w:r>
      </w:hyperlink>
      <w:r>
        <w:rPr>
          <w:rFonts w:ascii="Times New Roman" w:hAnsi="Times New Roman"/>
          <w:color w:val="auto"/>
          <w:sz w:val="28"/>
          <w:szCs w:val="28"/>
        </w:rPr>
        <w:t> Федерального закона от 21.12.2001 № 178-ФЗ «О приватизации государственного и муниципального имущества»;</w:t>
      </w:r>
    </w:p>
    <w:p w:rsidR="00DE0738" w:rsidRDefault="00DE0738" w:rsidP="00DE0738">
      <w:pPr>
        <w:pStyle w:val="1"/>
        <w:spacing w:after="0" w:line="240" w:lineRule="auto"/>
        <w:ind w:firstLine="567"/>
        <w:jc w:val="both"/>
      </w:pPr>
      <w:r>
        <w:rPr>
          <w:rFonts w:ascii="Times New Roman" w:hAnsi="Times New Roman"/>
          <w:color w:val="auto"/>
          <w:sz w:val="28"/>
          <w:szCs w:val="28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16">
        <w:r>
          <w:rPr>
            <w:rFonts w:ascii="Times New Roman" w:hAnsi="Times New Roman"/>
            <w:color w:val="auto"/>
            <w:sz w:val="28"/>
            <w:szCs w:val="28"/>
          </w:rPr>
          <w:t>перечень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бенефициарных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владельцах и контролирующих лицах в порядке, установленном Правительством Российской Федерации;</w:t>
      </w:r>
    </w:p>
    <w:p w:rsidR="00DE0738" w:rsidRDefault="00DE0738" w:rsidP="00DE0738">
      <w:pPr>
        <w:pStyle w:val="1"/>
        <w:spacing w:after="0" w:line="240" w:lineRule="auto"/>
        <w:ind w:firstLine="567"/>
        <w:jc w:val="both"/>
      </w:pPr>
      <w:r>
        <w:rPr>
          <w:rFonts w:ascii="Times New Roman" w:hAnsi="Times New Roman"/>
          <w:color w:val="auto"/>
          <w:sz w:val="28"/>
          <w:szCs w:val="28"/>
        </w:rPr>
        <w:t>Понятие «контролирующее лицо» используется в том же значении, что и в </w:t>
      </w:r>
      <w:hyperlink r:id="rId17">
        <w:r>
          <w:rPr>
            <w:rFonts w:ascii="Times New Roman" w:hAnsi="Times New Roman"/>
            <w:color w:val="auto"/>
            <w:sz w:val="28"/>
            <w:szCs w:val="28"/>
          </w:rPr>
          <w:t>статье 5</w:t>
        </w:r>
      </w:hyperlink>
      <w:r>
        <w:rPr>
          <w:rFonts w:ascii="Times New Roman" w:hAnsi="Times New Roman"/>
          <w:color w:val="auto"/>
          <w:sz w:val="28"/>
          <w:szCs w:val="28"/>
        </w:rPr>
        <w:t> 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бенефициарный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владелец» используются в значениях, указанных в </w:t>
      </w:r>
      <w:hyperlink r:id="rId18">
        <w:r>
          <w:rPr>
            <w:rFonts w:ascii="Times New Roman" w:hAnsi="Times New Roman"/>
            <w:color w:val="auto"/>
            <w:sz w:val="28"/>
            <w:szCs w:val="28"/>
          </w:rPr>
          <w:t>статье 3</w:t>
        </w:r>
      </w:hyperlink>
      <w:r>
        <w:rPr>
          <w:rFonts w:ascii="Times New Roman" w:hAnsi="Times New Roman"/>
          <w:color w:val="auto"/>
          <w:sz w:val="28"/>
          <w:szCs w:val="28"/>
        </w:rPr>
        <w:t> 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DE0738" w:rsidRDefault="00DE0738" w:rsidP="00DE0738">
      <w:pPr>
        <w:pStyle w:val="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Указанные ограничения,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DE0738" w:rsidRDefault="00DE0738" w:rsidP="00DE0738">
      <w:pPr>
        <w:pStyle w:val="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DE0738" w:rsidRDefault="00DE0738" w:rsidP="00DE0738">
      <w:pPr>
        <w:pStyle w:val="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Федеральным законом от 21.12.2001 № 178-ФЗ «О приватизации государственного и муниципального имущества».</w:t>
      </w:r>
    </w:p>
    <w:p w:rsidR="00DE0738" w:rsidRDefault="00DE0738" w:rsidP="00DE0738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auto"/>
          <w:szCs w:val="28"/>
        </w:rPr>
        <w:t>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:rsidR="00DE0738" w:rsidRDefault="00DE0738" w:rsidP="00DE0738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auto"/>
          <w:szCs w:val="28"/>
        </w:rPr>
        <w:t>Все иные вопросы, касающиеся проведения продажи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304DCC" w:rsidRDefault="00304DCC"/>
    <w:sectPr w:rsidR="00304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Peterburg"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738"/>
    <w:rsid w:val="000944D7"/>
    <w:rsid w:val="00304DCC"/>
    <w:rsid w:val="00DE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007A4-5A3E-4708-82C7-F012DF39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738"/>
    <w:pPr>
      <w:spacing w:after="200" w:line="276" w:lineRule="auto"/>
    </w:pPr>
    <w:rPr>
      <w:rFonts w:ascii="Calibri" w:eastAsia="NSimSun" w:hAnsi="Calibri" w:cs="Lucida Sans"/>
      <w:color w:val="000000"/>
      <w:sz w:val="28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0738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Без интервала Знак"/>
    <w:link w:val="a5"/>
    <w:qFormat/>
    <w:rsid w:val="00DE0738"/>
  </w:style>
  <w:style w:type="paragraph" w:customStyle="1" w:styleId="1">
    <w:name w:val="Обычный (веб)1"/>
    <w:basedOn w:val="a"/>
    <w:qFormat/>
    <w:rsid w:val="00DE0738"/>
    <w:rPr>
      <w:sz w:val="24"/>
    </w:rPr>
  </w:style>
  <w:style w:type="paragraph" w:styleId="a6">
    <w:name w:val="Body Text Indent"/>
    <w:basedOn w:val="a"/>
    <w:link w:val="a7"/>
    <w:rsid w:val="00DE0738"/>
    <w:pPr>
      <w:spacing w:line="360" w:lineRule="auto"/>
      <w:ind w:firstLine="709"/>
      <w:jc w:val="both"/>
    </w:pPr>
    <w:rPr>
      <w:rFonts w:ascii="Peterburg" w:hAnsi="Peterburg"/>
    </w:rPr>
  </w:style>
  <w:style w:type="character" w:customStyle="1" w:styleId="a7">
    <w:name w:val="Основной текст с отступом Знак"/>
    <w:basedOn w:val="a0"/>
    <w:link w:val="a6"/>
    <w:rsid w:val="00DE0738"/>
    <w:rPr>
      <w:rFonts w:ascii="Peterburg" w:eastAsia="NSimSun" w:hAnsi="Peterburg" w:cs="Lucida Sans"/>
      <w:color w:val="000000"/>
      <w:sz w:val="28"/>
      <w:szCs w:val="20"/>
      <w:lang w:eastAsia="zh-CN" w:bidi="hi-IN"/>
    </w:rPr>
  </w:style>
  <w:style w:type="paragraph" w:styleId="a5">
    <w:name w:val="No Spacing"/>
    <w:link w:val="a4"/>
    <w:qFormat/>
    <w:rsid w:val="00DE0738"/>
    <w:pPr>
      <w:suppressAutoHyphens/>
      <w:spacing w:after="0" w:line="240" w:lineRule="auto"/>
      <w:jc w:val="both"/>
    </w:pPr>
  </w:style>
  <w:style w:type="paragraph" w:customStyle="1" w:styleId="rezul">
    <w:name w:val="rezul"/>
    <w:basedOn w:val="a"/>
    <w:qFormat/>
    <w:rsid w:val="00DE0738"/>
    <w:pPr>
      <w:ind w:firstLine="283"/>
      <w:jc w:val="both"/>
    </w:pPr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18AF8E902C8A8369C11EDDC3A943C2AAEAED217A7EF984E6EEF39448E5D826804E731581A443F6h3BBF" TargetMode="External"/><Relationship Id="rId13" Type="http://schemas.openxmlformats.org/officeDocument/2006/relationships/hyperlink" Target="http://www.torgi.gov.ru/" TargetMode="External"/><Relationship Id="rId18" Type="http://schemas.openxmlformats.org/officeDocument/2006/relationships/hyperlink" Target="consultantplus://offline/ref=03B302142D385E7B38BE35B156A01C1B4C780C7E0CA35653AEE51E0DDDDE3BFB4841805BB5E808C1F75DC0D4B2F5659FAF6068917E6E61D2d77B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berbank-ast.ru/CAList.aspx" TargetMode="External"/><Relationship Id="rId12" Type="http://schemas.openxmlformats.org/officeDocument/2006/relationships/hyperlink" Target="consultantplus://offline/ref=A10F5D937D850D81206C84D1299789FB165035802CFCC36DD343B7EAA5B15203F1A2275EC6233CD8L2b7L" TargetMode="External"/><Relationship Id="rId17" Type="http://schemas.openxmlformats.org/officeDocument/2006/relationships/hyperlink" Target="consultantplus://offline/ref=03B302142D385E7B38BE35B156A01C1B4D7305780AA75653AEE51E0DDDDE3BFB4841805BB5E80AC7FC5DC0D4B2F5659FAF6068917E6E61D2d77B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3B302142D385E7B38BE35B156A01C1B4D720F7B0FA65653AEE51E0DDDDE3BFB4841805FBEBC5B80AA5B9587E8A06C80AF7E69d97C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orgi.gov.ru/new/public/notices/view/22000049820000000023" TargetMode="External"/><Relationship Id="rId11" Type="http://schemas.openxmlformats.org/officeDocument/2006/relationships/hyperlink" Target="http://utp.sberbank-ast.ru/AP/Notice/653/Requisites" TargetMode="External"/><Relationship Id="rId5" Type="http://schemas.openxmlformats.org/officeDocument/2006/relationships/hyperlink" Target="mailto:admkumgp@mail.ru" TargetMode="External"/><Relationship Id="rId15" Type="http://schemas.openxmlformats.org/officeDocument/2006/relationships/hyperlink" Target="consultantplus://offline/ref=03B302142D385E7B38BE35B156A01C1B4C7B057C0FA25653AEE51E0DDDDE3BFB4841805EB1ED0190AE12C188F7A2769EA9606A9561d675M" TargetMode="External"/><Relationship Id="rId10" Type="http://schemas.openxmlformats.org/officeDocument/2006/relationships/hyperlink" Target="http://www.torgi.gov.ru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utp.sberbank-ast.ru/AP/Notice/1027/Instructions" TargetMode="External"/><Relationship Id="rId9" Type="http://schemas.openxmlformats.org/officeDocument/2006/relationships/hyperlink" Target="consultantplus://offline/ref=BC767E132FABCA80E5D8E89BBA81F5C773224245EE3648859B1788C14793711A0B1681896E1FFD4DrCB3Q" TargetMode="External"/><Relationship Id="rId1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4604</Words>
  <Characters>26247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2024-10-22T08:01:00Z</dcterms:created>
  <dcterms:modified xsi:type="dcterms:W3CDTF">2024-10-22T08:10:00Z</dcterms:modified>
</cp:coreProperties>
</file>