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1A" w:rsidRPr="006D5564" w:rsidRDefault="003B421A" w:rsidP="003B421A">
      <w:pPr>
        <w:jc w:val="center"/>
        <w:rPr>
          <w:sz w:val="28"/>
          <w:szCs w:val="28"/>
          <w:lang w:eastAsia="ru-RU"/>
        </w:rPr>
      </w:pPr>
      <w:r w:rsidRPr="006D5564">
        <w:rPr>
          <w:sz w:val="28"/>
          <w:szCs w:val="28"/>
        </w:rPr>
        <w:t>Дополнительная информация к извещению об осуществлении закупки</w:t>
      </w:r>
    </w:p>
    <w:p w:rsidR="003B421A" w:rsidRPr="006D5564" w:rsidRDefault="003B421A" w:rsidP="003B421A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3664"/>
        <w:gridCol w:w="5307"/>
      </w:tblGrid>
      <w:tr w:rsidR="003B421A" w:rsidRPr="006D5564" w:rsidTr="005D5718">
        <w:trPr>
          <w:trHeight w:val="3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1.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Общая информация: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B421A" w:rsidRPr="006D5564" w:rsidTr="005D5718">
        <w:trPr>
          <w:trHeight w:val="34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1.1.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Извещение о проведении закупки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Размещено на официальном сайте по адресу: www.zakupki.gov.ru</w:t>
            </w:r>
          </w:p>
        </w:tc>
      </w:tr>
      <w:tr w:rsidR="003B421A" w:rsidRPr="006D5564" w:rsidTr="005D5718">
        <w:trPr>
          <w:trHeight w:val="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1.2.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tabs>
                <w:tab w:val="left" w:pos="0"/>
              </w:tabs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6D5564">
              <w:rPr>
                <w:sz w:val="28"/>
                <w:szCs w:val="28"/>
              </w:rPr>
              <w:t>Куменского</w:t>
            </w:r>
            <w:proofErr w:type="spellEnd"/>
            <w:r w:rsidRPr="006D5564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6D5564">
              <w:rPr>
                <w:sz w:val="28"/>
                <w:szCs w:val="28"/>
              </w:rPr>
              <w:t>Куменского</w:t>
            </w:r>
            <w:proofErr w:type="spellEnd"/>
            <w:r w:rsidRPr="006D5564">
              <w:rPr>
                <w:sz w:val="28"/>
                <w:szCs w:val="28"/>
              </w:rPr>
              <w:t xml:space="preserve"> района Кировской области в 2024 году</w:t>
            </w:r>
          </w:p>
        </w:tc>
      </w:tr>
      <w:tr w:rsidR="003B421A" w:rsidRPr="006D5564" w:rsidTr="005D5718">
        <w:trPr>
          <w:trHeight w:val="4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1.3</w:t>
            </w:r>
          </w:p>
        </w:tc>
        <w:tc>
          <w:tcPr>
            <w:tcW w:w="3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pStyle w:val="1"/>
              <w:spacing w:after="0"/>
              <w:jc w:val="both"/>
              <w:rPr>
                <w:rStyle w:val="2"/>
                <w:sz w:val="28"/>
                <w:szCs w:val="28"/>
              </w:rPr>
            </w:pPr>
            <w:r w:rsidRPr="006D5564">
              <w:rPr>
                <w:rStyle w:val="2"/>
                <w:sz w:val="28"/>
                <w:szCs w:val="28"/>
              </w:rPr>
              <w:t xml:space="preserve">Код позиции каталога товаров, работ, услуг (при наличии), код Общероссийского </w:t>
            </w:r>
            <w:hyperlink r:id="rId5" w:history="1">
              <w:r w:rsidRPr="006D5564">
                <w:rPr>
                  <w:rStyle w:val="a4"/>
                  <w:sz w:val="28"/>
                  <w:szCs w:val="28"/>
                </w:rPr>
                <w:t>классификатора</w:t>
              </w:r>
            </w:hyperlink>
            <w:r w:rsidRPr="006D5564">
              <w:rPr>
                <w:rStyle w:val="2"/>
                <w:sz w:val="28"/>
                <w:szCs w:val="28"/>
              </w:rPr>
              <w:t xml:space="preserve"> продукции по видам экономической деятельности (ОКПД2)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tabs>
                <w:tab w:val="left" w:pos="0"/>
              </w:tabs>
              <w:suppressAutoHyphens/>
              <w:spacing w:after="200"/>
              <w:jc w:val="both"/>
              <w:rPr>
                <w:rStyle w:val="2"/>
                <w:sz w:val="28"/>
                <w:szCs w:val="28"/>
              </w:rPr>
            </w:pPr>
            <w:bookmarkStart w:id="0" w:name="_dx_frag_StartFragment"/>
            <w:bookmarkEnd w:id="0"/>
            <w:r w:rsidRPr="006D5564">
              <w:rPr>
                <w:rFonts w:eastAsia="Roboto"/>
                <w:color w:val="334059"/>
                <w:sz w:val="28"/>
                <w:szCs w:val="28"/>
                <w:shd w:val="clear" w:color="auto" w:fill="FFFFFF"/>
              </w:rPr>
              <w:t>42.11.20.300</w:t>
            </w:r>
          </w:p>
        </w:tc>
      </w:tr>
      <w:tr w:rsidR="003B421A" w:rsidRPr="006D5564" w:rsidTr="005D5718">
        <w:trPr>
          <w:trHeight w:val="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2.</w:t>
            </w:r>
          </w:p>
        </w:tc>
        <w:tc>
          <w:tcPr>
            <w:tcW w:w="8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Контактная информация:</w:t>
            </w:r>
          </w:p>
        </w:tc>
      </w:tr>
      <w:tr w:rsidR="003B421A" w:rsidRPr="006D5564" w:rsidTr="005D5718">
        <w:trPr>
          <w:trHeight w:val="16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2.1.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Информация о заказчике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keepLines/>
              <w:widowControl w:val="0"/>
              <w:suppressAutoHyphens/>
              <w:spacing w:after="200" w:line="225" w:lineRule="auto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6D5564">
              <w:rPr>
                <w:sz w:val="28"/>
                <w:szCs w:val="28"/>
              </w:rPr>
              <w:t>Куменское</w:t>
            </w:r>
            <w:proofErr w:type="spellEnd"/>
            <w:r w:rsidRPr="006D5564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6D5564">
              <w:rPr>
                <w:sz w:val="28"/>
                <w:szCs w:val="28"/>
              </w:rPr>
              <w:t>Куменского</w:t>
            </w:r>
            <w:proofErr w:type="spellEnd"/>
            <w:r w:rsidRPr="006D5564">
              <w:rPr>
                <w:sz w:val="28"/>
                <w:szCs w:val="28"/>
              </w:rPr>
              <w:t xml:space="preserve"> района Кировской области</w:t>
            </w:r>
          </w:p>
          <w:p w:rsidR="003B421A" w:rsidRPr="006D5564" w:rsidRDefault="003B421A" w:rsidP="005D5718">
            <w:pPr>
              <w:keepLines/>
              <w:widowControl w:val="0"/>
              <w:suppressAutoHyphens/>
              <w:spacing w:after="200" w:line="225" w:lineRule="auto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 xml:space="preserve">Российская Федерация, 613400, Кировская обл., </w:t>
            </w:r>
            <w:proofErr w:type="spellStart"/>
            <w:r w:rsidRPr="006D5564">
              <w:rPr>
                <w:sz w:val="28"/>
                <w:szCs w:val="28"/>
              </w:rPr>
              <w:t>Куменский</w:t>
            </w:r>
            <w:proofErr w:type="spellEnd"/>
            <w:r w:rsidRPr="006D5564">
              <w:rPr>
                <w:sz w:val="28"/>
                <w:szCs w:val="28"/>
              </w:rPr>
              <w:t xml:space="preserve"> район, </w:t>
            </w:r>
            <w:proofErr w:type="spellStart"/>
            <w:r w:rsidRPr="006D5564">
              <w:rPr>
                <w:sz w:val="28"/>
                <w:szCs w:val="28"/>
              </w:rPr>
              <w:t>Кумены</w:t>
            </w:r>
            <w:proofErr w:type="spellEnd"/>
            <w:r w:rsidRPr="006D5564">
              <w:rPr>
                <w:sz w:val="28"/>
                <w:szCs w:val="28"/>
              </w:rPr>
              <w:t xml:space="preserve"> </w:t>
            </w:r>
            <w:proofErr w:type="spellStart"/>
            <w:r w:rsidRPr="006D5564">
              <w:rPr>
                <w:sz w:val="28"/>
                <w:szCs w:val="28"/>
              </w:rPr>
              <w:t>пгт</w:t>
            </w:r>
            <w:proofErr w:type="spellEnd"/>
            <w:r w:rsidRPr="006D5564">
              <w:rPr>
                <w:sz w:val="28"/>
                <w:szCs w:val="28"/>
              </w:rPr>
              <w:t>, ул. Кирова,8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 w:line="225" w:lineRule="auto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 xml:space="preserve">Тел. (83343) 2-12-34, 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 w:line="225" w:lineRule="auto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факс (83343) 2-17-36</w:t>
            </w:r>
          </w:p>
          <w:p w:rsidR="003B421A" w:rsidRPr="006D5564" w:rsidRDefault="003B421A" w:rsidP="005D5718">
            <w:pPr>
              <w:pStyle w:val="a"/>
              <w:widowControl w:val="0"/>
              <w:tabs>
                <w:tab w:val="left" w:pos="708"/>
              </w:tabs>
              <w:suppressAutoHyphens/>
              <w:spacing w:after="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E-</w:t>
            </w:r>
            <w:proofErr w:type="spellStart"/>
            <w:r w:rsidRPr="006D5564">
              <w:rPr>
                <w:sz w:val="28"/>
                <w:szCs w:val="28"/>
              </w:rPr>
              <w:t>mail</w:t>
            </w:r>
            <w:proofErr w:type="spellEnd"/>
            <w:r w:rsidRPr="006D5564">
              <w:rPr>
                <w:sz w:val="28"/>
                <w:szCs w:val="28"/>
              </w:rPr>
              <w:t xml:space="preserve">: admkumgp@mail.ru </w:t>
            </w:r>
          </w:p>
        </w:tc>
      </w:tr>
      <w:tr w:rsidR="003B421A" w:rsidRPr="006D5564" w:rsidTr="005D5718">
        <w:trPr>
          <w:trHeight w:val="2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2.2.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 xml:space="preserve">Информация о контрактной службе (контрактном управляющем)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pStyle w:val="a"/>
              <w:widowControl w:val="0"/>
              <w:tabs>
                <w:tab w:val="left" w:pos="708"/>
              </w:tabs>
              <w:suppressAutoHyphens/>
              <w:spacing w:after="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Ответственное должностное лицо контрактной службы и (или) контрактный управляющий: Малых Владимир Геннадьевич</w:t>
            </w:r>
          </w:p>
          <w:p w:rsidR="003B421A" w:rsidRPr="006D5564" w:rsidRDefault="003B421A" w:rsidP="005D5718">
            <w:pPr>
              <w:pStyle w:val="a"/>
              <w:widowControl w:val="0"/>
              <w:tabs>
                <w:tab w:val="left" w:pos="708"/>
              </w:tabs>
              <w:suppressAutoHyphens/>
              <w:spacing w:after="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 xml:space="preserve"> тел. 8-83343-2-12-35</w:t>
            </w:r>
          </w:p>
        </w:tc>
      </w:tr>
      <w:tr w:rsidR="003B421A" w:rsidRPr="006D5564" w:rsidTr="005D5718">
        <w:trPr>
          <w:trHeight w:val="2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3.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Условия контракта: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1A" w:rsidRPr="006D5564" w:rsidRDefault="003B421A" w:rsidP="005D5718">
            <w:pPr>
              <w:keepNext/>
              <w:keepLines/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B421A" w:rsidRPr="006D5564" w:rsidTr="005D5718">
        <w:trPr>
          <w:trHeight w:val="3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3.1.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Начальная (максимальная) цена контракта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keepNext/>
              <w:keepLines/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2 255 545,90 руб.</w:t>
            </w:r>
          </w:p>
        </w:tc>
      </w:tr>
      <w:tr w:rsidR="003B421A" w:rsidRPr="006D5564" w:rsidTr="005D5718">
        <w:trPr>
          <w:trHeight w:val="34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3.2.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 xml:space="preserve">Идентификационный код </w:t>
            </w:r>
            <w:r w:rsidRPr="006D5564">
              <w:rPr>
                <w:sz w:val="28"/>
                <w:szCs w:val="28"/>
              </w:rPr>
              <w:lastRenderedPageBreak/>
              <w:t>закупки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keepNext/>
              <w:keepLines/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lastRenderedPageBreak/>
              <w:t>233431400463843140100100190014211244</w:t>
            </w:r>
          </w:p>
        </w:tc>
      </w:tr>
      <w:tr w:rsidR="003B421A" w:rsidRPr="006D5564" w:rsidTr="005D5718">
        <w:trPr>
          <w:trHeight w:val="3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4.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Требования к предоставлению гарантии производителя и к сроку действия такой гарантии, к гарантийному сроку и (или) объему предоставления гарантий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6D5564">
              <w:rPr>
                <w:color w:val="000000"/>
                <w:sz w:val="28"/>
                <w:szCs w:val="28"/>
              </w:rPr>
              <w:t xml:space="preserve">Работы должны выполняться в соответствии с действующими техническими нормами РФ, СНиП, пожарной и экологической безопасности, другим действующим на территории Российской Федерации нормам и правилам, касающимися данного вида работ. 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/>
              <w:ind w:right="-1"/>
              <w:jc w:val="both"/>
              <w:rPr>
                <w:sz w:val="28"/>
                <w:szCs w:val="28"/>
              </w:rPr>
            </w:pPr>
            <w:r w:rsidRPr="006D5564">
              <w:rPr>
                <w:color w:val="000000"/>
                <w:sz w:val="28"/>
                <w:szCs w:val="28"/>
              </w:rPr>
              <w:t>Гарантия на выполненные работы распространяется на весь период действия муниципального контракта.</w:t>
            </w:r>
          </w:p>
        </w:tc>
      </w:tr>
      <w:tr w:rsidR="003B421A" w:rsidRPr="006D5564" w:rsidTr="005D5718">
        <w:trPr>
          <w:trHeight w:val="1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5.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Требования к участникам закупки: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1A" w:rsidRPr="006D5564" w:rsidRDefault="003B421A" w:rsidP="005D5718">
            <w:pPr>
              <w:keepNext/>
              <w:keepLines/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B421A" w:rsidRPr="006D5564" w:rsidTr="005D5718">
        <w:trPr>
          <w:trHeight w:val="1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5.1.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Документы, подтверждающие соответствие участника закупки требованиям, установленным пунктом 1 части 1 статьи 31 Закона № 44-ФЗ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keepNext/>
              <w:keepLines/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Не установлено</w:t>
            </w:r>
          </w:p>
        </w:tc>
      </w:tr>
      <w:tr w:rsidR="003B421A" w:rsidRPr="006D5564" w:rsidTr="005D5718">
        <w:trPr>
          <w:trHeight w:val="2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5.2.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Документы, подтверждающие соответствие участника закупки дополнительным требованиям, установленным в соответствии с частью 2 или 2.1 статьи 31 Закона № 44-ФЗ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Не установлено</w:t>
            </w:r>
          </w:p>
        </w:tc>
      </w:tr>
      <w:tr w:rsidR="003B421A" w:rsidRPr="006D5564" w:rsidTr="005D5718">
        <w:trPr>
          <w:trHeight w:val="1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6.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Информация и документы, предусмотренные нормативными правовыми актами, принятыми в соответствии с частями 3 и 4 статьи 14 Закона № 44-ФЗ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Не установлено</w:t>
            </w:r>
          </w:p>
        </w:tc>
      </w:tr>
      <w:tr w:rsidR="003B421A" w:rsidRPr="006D5564" w:rsidTr="005D5718">
        <w:trPr>
          <w:trHeight w:val="1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Информация о валюте, используемой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Рубль РФ</w:t>
            </w:r>
          </w:p>
        </w:tc>
      </w:tr>
      <w:tr w:rsidR="003B421A" w:rsidRPr="006D5564" w:rsidTr="005D5718">
        <w:trPr>
          <w:trHeight w:val="1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8.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Порядок применения официального курса иностранной валюты к рублю РФ, установленного ЦБ РФ (Банком России) и используемого при оплате контракта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Порядок применения официального курса иностранной валюты к рублю Российской Федерации не установлен</w:t>
            </w:r>
          </w:p>
        </w:tc>
      </w:tr>
      <w:tr w:rsidR="003B421A" w:rsidRPr="006D5564" w:rsidTr="005D5718">
        <w:trPr>
          <w:trHeight w:val="1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9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Требования к участникам закупок в связи с исполнением Указа Президента РФ от 03.05.2022 г. № 252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организаций, либо являться организацией, находящейся под контролем таких лиц»</w:t>
            </w:r>
          </w:p>
        </w:tc>
      </w:tr>
      <w:tr w:rsidR="003B421A" w:rsidRPr="006D5564" w:rsidTr="005D5718">
        <w:trPr>
          <w:trHeight w:val="71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10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Размер обеспечения заявки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color w:val="000000"/>
                <w:sz w:val="28"/>
                <w:szCs w:val="28"/>
                <w:shd w:val="clear" w:color="auto" w:fill="FFFFFF"/>
              </w:rPr>
              <w:t> 0,5% от начальной (максимальной) цены контракта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Порядок внесения денежных средств указан в инструкции по заполнению заявки на участие в закупке</w:t>
            </w:r>
          </w:p>
        </w:tc>
      </w:tr>
      <w:tr w:rsidR="003B421A" w:rsidRPr="006D5564" w:rsidTr="005D5718">
        <w:trPr>
          <w:trHeight w:val="6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11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Размер обеспечения исполнения контракта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color w:val="000000"/>
                <w:sz w:val="28"/>
                <w:szCs w:val="28"/>
                <w:shd w:val="clear" w:color="auto" w:fill="FFFFFF"/>
              </w:rPr>
              <w:t>5% от начальной (максимальной) цены контракта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/>
              <w:jc w:val="both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Порядок внесения денежных средств указан в инструкции по заполнению заявки на участие в закупке</w:t>
            </w:r>
          </w:p>
        </w:tc>
      </w:tr>
      <w:tr w:rsidR="003B421A" w:rsidRPr="006D5564" w:rsidTr="005D5718">
        <w:trPr>
          <w:trHeight w:val="14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Реквизиты обеспечения исполнения контракта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 xml:space="preserve">УФК по Кировской области (МУ Администрация </w:t>
            </w:r>
            <w:proofErr w:type="spellStart"/>
            <w:r w:rsidRPr="006D5564">
              <w:rPr>
                <w:sz w:val="28"/>
                <w:szCs w:val="28"/>
              </w:rPr>
              <w:t>Куменского</w:t>
            </w:r>
            <w:proofErr w:type="spellEnd"/>
            <w:r w:rsidRPr="006D5564">
              <w:rPr>
                <w:sz w:val="28"/>
                <w:szCs w:val="28"/>
              </w:rPr>
              <w:t xml:space="preserve"> городского поселения л/с 05403032480)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Р/с 0323264 3336201514000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к/с 40102810345370000033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в ОТДЕЛЕНИЕ КИРОВ БАНКА РОССИИ//УФК по Кировской области г Киров БИК 013304182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ИНН 4314004638 КПП 431401001</w:t>
            </w:r>
          </w:p>
          <w:p w:rsidR="003B421A" w:rsidRPr="006D5564" w:rsidRDefault="003B421A" w:rsidP="005D5718">
            <w:pPr>
              <w:widowControl w:val="0"/>
              <w:suppressAutoHyphens/>
              <w:spacing w:after="200"/>
              <w:rPr>
                <w:sz w:val="28"/>
                <w:szCs w:val="28"/>
              </w:rPr>
            </w:pPr>
            <w:r w:rsidRPr="006D5564">
              <w:rPr>
                <w:sz w:val="28"/>
                <w:szCs w:val="28"/>
              </w:rPr>
              <w:t>ОКТМО 33620151</w:t>
            </w:r>
          </w:p>
        </w:tc>
      </w:tr>
    </w:tbl>
    <w:p w:rsidR="001761C5" w:rsidRDefault="001761C5">
      <w:bookmarkStart w:id="1" w:name="_GoBack"/>
      <w:bookmarkEnd w:id="1"/>
    </w:p>
    <w:sectPr w:rsidR="0017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 Unicode MS"/>
    <w:charset w:val="CC"/>
    <w:family w:val="auto"/>
    <w:pitch w:val="default"/>
    <w:sig w:usb0="00000000" w:usb1="043D043D" w:usb2="0439044B" w:usb3="0043002F" w:csb0="00580043" w:csb1="00000058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960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1A"/>
    <w:rsid w:val="001761C5"/>
    <w:rsid w:val="003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44586-34D0-4DF7-AC50-F60F0A68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B421A"/>
    <w:rPr>
      <w:color w:val="0000FF"/>
      <w:u w:val="single"/>
    </w:rPr>
  </w:style>
  <w:style w:type="paragraph" w:customStyle="1" w:styleId="a">
    <w:name w:val="Текст ТД"/>
    <w:basedOn w:val="a0"/>
    <w:rsid w:val="003B421A"/>
    <w:pPr>
      <w:numPr>
        <w:numId w:val="1"/>
      </w:numPr>
      <w:autoSpaceDE w:val="0"/>
      <w:spacing w:after="200"/>
      <w:jc w:val="both"/>
    </w:pPr>
    <w:rPr>
      <w:rFonts w:eastAsia="Calibri"/>
      <w:lang w:val="x-none"/>
    </w:rPr>
  </w:style>
  <w:style w:type="paragraph" w:customStyle="1" w:styleId="1">
    <w:name w:val="Обычный1"/>
    <w:rsid w:val="003B421A"/>
    <w:pPr>
      <w:widowControl w:val="0"/>
      <w:suppressAutoHyphens/>
      <w:spacing w:after="2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">
    <w:name w:val="Основной шрифт абзаца2"/>
    <w:rsid w:val="003B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C23C8878A75DCCB87BEAC3C8B9DAC3098E00BD8D2B4B07679C0281A4a4z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2023-12-04T13:07:00Z</dcterms:created>
  <dcterms:modified xsi:type="dcterms:W3CDTF">2023-12-04T13:07:00Z</dcterms:modified>
</cp:coreProperties>
</file>