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EC" w:rsidRDefault="006A19EC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4B44B0" w:rsidRPr="00AD43CB" w:rsidRDefault="00FD38ED">
      <w:pPr>
        <w:pStyle w:val="ConsPlusTitl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</w:t>
      </w:r>
    </w:p>
    <w:p w:rsidR="004B44B0" w:rsidRPr="00AD43CB" w:rsidRDefault="007806B8">
      <w:pPr>
        <w:pStyle w:val="ConsPlusTitl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AD43CB">
        <w:rPr>
          <w:color w:val="000000" w:themeColor="text1"/>
          <w:sz w:val="28"/>
          <w:szCs w:val="28"/>
        </w:rPr>
        <w:t>ероприятий по</w:t>
      </w:r>
      <w:r w:rsidR="004B44B0" w:rsidRPr="00AD43CB">
        <w:rPr>
          <w:color w:val="000000" w:themeColor="text1"/>
          <w:sz w:val="28"/>
          <w:szCs w:val="28"/>
        </w:rPr>
        <w:t xml:space="preserve"> </w:t>
      </w:r>
      <w:r w:rsidR="00AD43CB" w:rsidRPr="00AD43CB">
        <w:rPr>
          <w:color w:val="000000" w:themeColor="text1"/>
          <w:sz w:val="28"/>
          <w:szCs w:val="28"/>
        </w:rPr>
        <w:t>противодействию коррупции</w:t>
      </w:r>
      <w:r w:rsidR="00FD38ED">
        <w:rPr>
          <w:color w:val="000000" w:themeColor="text1"/>
          <w:sz w:val="28"/>
          <w:szCs w:val="28"/>
        </w:rPr>
        <w:t xml:space="preserve"> в </w:t>
      </w:r>
      <w:proofErr w:type="spellStart"/>
      <w:r w:rsidR="00FD38ED">
        <w:rPr>
          <w:color w:val="000000" w:themeColor="text1"/>
          <w:sz w:val="28"/>
          <w:szCs w:val="28"/>
        </w:rPr>
        <w:t>Куменском</w:t>
      </w:r>
      <w:proofErr w:type="spellEnd"/>
      <w:r w:rsidR="00FD38ED">
        <w:rPr>
          <w:color w:val="000000" w:themeColor="text1"/>
          <w:sz w:val="28"/>
          <w:szCs w:val="28"/>
        </w:rPr>
        <w:t xml:space="preserve"> городском поселении </w:t>
      </w:r>
      <w:r w:rsidR="00D559E3">
        <w:rPr>
          <w:color w:val="000000" w:themeColor="text1"/>
          <w:sz w:val="28"/>
          <w:szCs w:val="28"/>
        </w:rPr>
        <w:t>2024 г.</w:t>
      </w:r>
    </w:p>
    <w:p w:rsidR="004B44B0" w:rsidRPr="00AD43CB" w:rsidRDefault="004B44B0">
      <w:pPr>
        <w:pStyle w:val="ConsPlusNormal"/>
        <w:jc w:val="both"/>
        <w:rPr>
          <w:color w:val="000000" w:themeColor="text1"/>
          <w:sz w:val="28"/>
          <w:szCs w:val="28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800"/>
        <w:gridCol w:w="10064"/>
      </w:tblGrid>
      <w:tr w:rsidR="00FD38ED" w:rsidRPr="003B105B" w:rsidTr="00FD38ED">
        <w:trPr>
          <w:tblHeader/>
        </w:trPr>
        <w:tc>
          <w:tcPr>
            <w:tcW w:w="737" w:type="dxa"/>
            <w:shd w:val="clear" w:color="auto" w:fill="F2F2F2" w:themeFill="background1" w:themeFillShade="F2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105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3B105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0" w:type="dxa"/>
            <w:shd w:val="clear" w:color="auto" w:fill="F2F2F2" w:themeFill="background1" w:themeFillShade="F2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0064" w:type="dxa"/>
            <w:shd w:val="clear" w:color="auto" w:fill="F2F2F2" w:themeFill="background1" w:themeFillShade="F2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езультат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2643DC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FD38ED" w:rsidRPr="003B105B" w:rsidRDefault="00FD38ED" w:rsidP="002643DC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>Организационные меры по обе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печению реализации антико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рупционной политики</w:t>
            </w:r>
          </w:p>
        </w:tc>
        <w:tc>
          <w:tcPr>
            <w:tcW w:w="10064" w:type="dxa"/>
          </w:tcPr>
          <w:p w:rsidR="00FD38ED" w:rsidRPr="003B105B" w:rsidRDefault="00FD38E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2643D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800" w:type="dxa"/>
          </w:tcPr>
          <w:p w:rsidR="00FD38ED" w:rsidRPr="003B105B" w:rsidRDefault="00FD38ED" w:rsidP="0062510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Утверждение программы (плана) по противодействию коррупции (внесение изменений в программу (план) по противодействию ко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рупции) в администрации Куме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E715F1" w:rsidRPr="001E1869" w:rsidRDefault="00E715F1" w:rsidP="00E715F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E1869">
              <w:rPr>
                <w:color w:val="000000" w:themeColor="text1"/>
                <w:sz w:val="24"/>
                <w:szCs w:val="24"/>
              </w:rPr>
              <w:t xml:space="preserve">План мероприятий по противодействию коррупции утвержден постановлением администрации Куменского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гп</w:t>
            </w:r>
            <w:proofErr w:type="spellEnd"/>
            <w:r w:rsidRPr="001E1869">
              <w:rPr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color w:val="000000" w:themeColor="text1"/>
                <w:sz w:val="24"/>
                <w:szCs w:val="24"/>
              </w:rPr>
              <w:t>26.12</w:t>
            </w:r>
            <w:r w:rsidRPr="001E1869">
              <w:rPr>
                <w:color w:val="000000" w:themeColor="text1"/>
                <w:sz w:val="24"/>
                <w:szCs w:val="24"/>
              </w:rPr>
              <w:t xml:space="preserve">.2022 № </w:t>
            </w:r>
            <w:r>
              <w:rPr>
                <w:color w:val="000000" w:themeColor="text1"/>
                <w:sz w:val="24"/>
                <w:szCs w:val="24"/>
              </w:rPr>
              <w:t>239</w:t>
            </w:r>
            <w:r w:rsidRPr="001E1869">
              <w:rPr>
                <w:color w:val="000000" w:themeColor="text1"/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color w:val="000000" w:themeColor="text1"/>
                <w:sz w:val="24"/>
                <w:szCs w:val="24"/>
              </w:rPr>
              <w:t>Против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действие коррупции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Куменском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городском поселении на 2023-2025 годы</w:t>
            </w:r>
            <w:r w:rsidRPr="001E1869">
              <w:rPr>
                <w:color w:val="000000" w:themeColor="text1"/>
                <w:sz w:val="24"/>
                <w:szCs w:val="24"/>
              </w:rPr>
              <w:t>».</w:t>
            </w:r>
          </w:p>
          <w:p w:rsidR="00FD38ED" w:rsidRPr="003B105B" w:rsidRDefault="00E715F1" w:rsidP="00E715F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г. изменения не вносились.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800" w:type="dxa"/>
          </w:tcPr>
          <w:p w:rsidR="00FD38ED" w:rsidRPr="003B105B" w:rsidRDefault="00FD38ED" w:rsidP="0062510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онных и иных правонарушений в администрации Куменского </w:t>
            </w:r>
            <w:r>
              <w:rPr>
                <w:color w:val="000000" w:themeColor="text1"/>
                <w:sz w:val="24"/>
                <w:szCs w:val="24"/>
              </w:rPr>
              <w:t>горо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ского поселения</w:t>
            </w:r>
          </w:p>
        </w:tc>
        <w:tc>
          <w:tcPr>
            <w:tcW w:w="10064" w:type="dxa"/>
          </w:tcPr>
          <w:p w:rsidR="00FD38ED" w:rsidRPr="003B105B" w:rsidRDefault="00B459CD" w:rsidP="00B459C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t>О</w:t>
            </w:r>
            <w:r w:rsidRPr="0069477F">
              <w:rPr>
                <w:sz w:val="24"/>
                <w:szCs w:val="24"/>
              </w:rPr>
              <w:t>тветственны</w:t>
            </w:r>
            <w:r>
              <w:t>й</w:t>
            </w:r>
            <w:r w:rsidRPr="0069477F">
              <w:rPr>
                <w:sz w:val="24"/>
                <w:szCs w:val="24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</w:rPr>
              <w:t xml:space="preserve"> назначен заместитель главы администрации,</w:t>
            </w:r>
            <w:r w:rsidRPr="001E1869">
              <w:rPr>
                <w:color w:val="000000" w:themeColor="text1"/>
                <w:sz w:val="24"/>
                <w:szCs w:val="24"/>
              </w:rPr>
              <w:t xml:space="preserve"> постановлением администрации от </w:t>
            </w:r>
            <w:r>
              <w:rPr>
                <w:color w:val="000000" w:themeColor="text1"/>
                <w:sz w:val="24"/>
                <w:szCs w:val="24"/>
              </w:rPr>
              <w:t>05.05.2022</w:t>
            </w:r>
            <w:r w:rsidRPr="001E1869">
              <w:rPr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color w:val="000000" w:themeColor="text1"/>
                <w:sz w:val="24"/>
                <w:szCs w:val="24"/>
              </w:rPr>
              <w:t>89</w:t>
            </w:r>
            <w:r w:rsidRPr="001E186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800" w:type="dxa"/>
          </w:tcPr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Мониторинг изменений антико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рупционного законодательства Российской Федерации и Киро</w:t>
            </w:r>
            <w:r w:rsidRPr="003B105B">
              <w:rPr>
                <w:color w:val="000000" w:themeColor="text1"/>
                <w:sz w:val="24"/>
                <w:szCs w:val="24"/>
              </w:rPr>
              <w:t>в</w:t>
            </w:r>
            <w:r w:rsidRPr="003B105B">
              <w:rPr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10064" w:type="dxa"/>
          </w:tcPr>
          <w:p w:rsidR="00B459CD" w:rsidRPr="00516431" w:rsidRDefault="00B459CD" w:rsidP="00B459CD">
            <w:pPr>
              <w:tabs>
                <w:tab w:val="left" w:pos="2571"/>
              </w:tabs>
            </w:pPr>
            <w:r>
              <w:t>М</w:t>
            </w:r>
            <w:r w:rsidRPr="001C65C2">
              <w:t xml:space="preserve">ониторинг изменений </w:t>
            </w:r>
            <w:proofErr w:type="spellStart"/>
            <w:r w:rsidRPr="001C65C2">
              <w:t>антикоррупционного</w:t>
            </w:r>
            <w:proofErr w:type="spellEnd"/>
            <w:r w:rsidRPr="001C65C2">
              <w:t xml:space="preserve"> законодательства Российской Федерации и К</w:t>
            </w:r>
            <w:r w:rsidRPr="001C65C2">
              <w:t>и</w:t>
            </w:r>
            <w:r w:rsidRPr="001C65C2">
              <w:t>ровской области</w:t>
            </w:r>
            <w:r>
              <w:t xml:space="preserve"> в отчетном периоде </w:t>
            </w:r>
            <w:r w:rsidRPr="00516431">
              <w:t>проведен.</w:t>
            </w:r>
          </w:p>
          <w:p w:rsidR="00B459CD" w:rsidRDefault="00B459CD" w:rsidP="00B459CD">
            <w:pPr>
              <w:tabs>
                <w:tab w:val="left" w:pos="2571"/>
              </w:tabs>
            </w:pPr>
            <w:r>
              <w:t>По результатам мониторинга принято 1 правовой акт</w:t>
            </w:r>
          </w:p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800" w:type="dxa"/>
          </w:tcPr>
          <w:p w:rsidR="00FD38ED" w:rsidRPr="003B105B" w:rsidRDefault="00FD38ED" w:rsidP="00B15B5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Обеспечение деятельности межв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домственной комиссии    при а</w:t>
            </w:r>
            <w:r w:rsidRPr="003B105B">
              <w:rPr>
                <w:color w:val="000000" w:themeColor="text1"/>
                <w:sz w:val="24"/>
                <w:szCs w:val="24"/>
              </w:rPr>
              <w:t>д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министрации Куменского </w:t>
            </w:r>
            <w:r>
              <w:rPr>
                <w:color w:val="000000" w:themeColor="text1"/>
                <w:sz w:val="24"/>
                <w:szCs w:val="24"/>
              </w:rPr>
              <w:t>горо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по противодейс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>вию коррупции</w:t>
            </w:r>
          </w:p>
          <w:p w:rsidR="00FD38ED" w:rsidRPr="003B105B" w:rsidRDefault="00FD38ED" w:rsidP="00B15B5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64" w:type="dxa"/>
          </w:tcPr>
          <w:p w:rsidR="00FD38ED" w:rsidRPr="003B105B" w:rsidRDefault="00082D2E" w:rsidP="00A255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987E62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я</w:t>
            </w:r>
            <w:r w:rsidRPr="00987E62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 xml:space="preserve"> не проводились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0" w:type="dxa"/>
          </w:tcPr>
          <w:p w:rsidR="00FD38ED" w:rsidRPr="00ED4EFA" w:rsidRDefault="00FD38ED" w:rsidP="00140226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D4EFA">
              <w:rPr>
                <w:b/>
                <w:color w:val="000000" w:themeColor="text1"/>
                <w:sz w:val="24"/>
                <w:szCs w:val="24"/>
              </w:rPr>
              <w:t>Повышение эффективности ре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лизации механизма урегулир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вания конфликта интересов, обеспечение соблюдения лицами, замещающими муниципальные должности, должности муниц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пальной службы, ограничений, запретов и требований к служе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ному поведению в связи с испо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нением ими должностных об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занностей, а также применение мер ответственности за их нар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у</w:t>
            </w:r>
            <w:r w:rsidRPr="00ED4EFA">
              <w:rPr>
                <w:b/>
                <w:color w:val="000000" w:themeColor="text1"/>
                <w:sz w:val="24"/>
                <w:szCs w:val="24"/>
              </w:rPr>
              <w:t>шение</w:t>
            </w:r>
          </w:p>
        </w:tc>
        <w:tc>
          <w:tcPr>
            <w:tcW w:w="10064" w:type="dxa"/>
          </w:tcPr>
          <w:p w:rsidR="00FD38ED" w:rsidRPr="003B105B" w:rsidRDefault="00FD38E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C611DA">
            <w:pPr>
              <w:pStyle w:val="ConsPlusNormal"/>
              <w:tabs>
                <w:tab w:val="center" w:pos="30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800" w:type="dxa"/>
          </w:tcPr>
          <w:p w:rsidR="00FD38ED" w:rsidRPr="003B105B" w:rsidRDefault="00FD38ED" w:rsidP="0062510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и обеспечение де</w:t>
            </w:r>
            <w:r w:rsidRPr="003B105B">
              <w:rPr>
                <w:color w:val="000000" w:themeColor="text1"/>
                <w:sz w:val="24"/>
                <w:szCs w:val="24"/>
              </w:rPr>
              <w:t>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тельности комиссии 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>администр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ции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по соблюдению требований к служебному поведению муниц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пальных служащих и урегулиров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нию конфликта интересов</w:t>
            </w:r>
          </w:p>
        </w:tc>
        <w:tc>
          <w:tcPr>
            <w:tcW w:w="10064" w:type="dxa"/>
          </w:tcPr>
          <w:p w:rsidR="000D5DE6" w:rsidRPr="00C6463C" w:rsidRDefault="000D5DE6" w:rsidP="000D5DE6">
            <w:pPr>
              <w:pStyle w:val="ConsPlusNormal"/>
              <w:jc w:val="both"/>
              <w:rPr>
                <w:sz w:val="24"/>
                <w:szCs w:val="24"/>
              </w:rPr>
            </w:pPr>
            <w:r w:rsidRPr="00C6463C">
              <w:rPr>
                <w:sz w:val="24"/>
                <w:szCs w:val="24"/>
              </w:rPr>
              <w:t>Заседания комиссии не проводились.</w:t>
            </w:r>
            <w:r>
              <w:rPr>
                <w:sz w:val="24"/>
                <w:szCs w:val="24"/>
              </w:rPr>
              <w:t xml:space="preserve"> Отсутствовала необходимость.</w:t>
            </w:r>
          </w:p>
          <w:p w:rsidR="00FD38ED" w:rsidRPr="003B105B" w:rsidRDefault="00FD38ED" w:rsidP="00A255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800" w:type="dxa"/>
          </w:tcPr>
          <w:p w:rsidR="00FD38ED" w:rsidRPr="003B105B" w:rsidRDefault="00FD38ED" w:rsidP="001B26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Привлечение к участию в работе комиссии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администрации Куме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по с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блюдению требований к служе</w:t>
            </w:r>
            <w:r w:rsidRPr="003B105B">
              <w:rPr>
                <w:color w:val="000000" w:themeColor="text1"/>
                <w:sz w:val="24"/>
                <w:szCs w:val="24"/>
              </w:rPr>
              <w:t>б</w:t>
            </w:r>
            <w:r w:rsidRPr="003B105B">
              <w:rPr>
                <w:color w:val="000000" w:themeColor="text1"/>
                <w:sz w:val="24"/>
                <w:szCs w:val="24"/>
              </w:rPr>
              <w:t>ному поведению муниципальных служащих и урегулированию ко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фликта интересов представителей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 xml:space="preserve">институтов гражданского общества в соответствии с </w:t>
            </w:r>
            <w:hyperlink r:id="rId5">
              <w:r w:rsidRPr="003B105B">
                <w:rPr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3B105B">
              <w:rPr>
                <w:color w:val="000000" w:themeColor="text1"/>
                <w:sz w:val="24"/>
                <w:szCs w:val="24"/>
              </w:rPr>
              <w:t xml:space="preserve"> Президе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та Российской Федерации от 01.07.2010 № 821 "О комиссиях по соблюдению требований к служе</w:t>
            </w:r>
            <w:r w:rsidRPr="003B105B">
              <w:rPr>
                <w:color w:val="000000" w:themeColor="text1"/>
                <w:sz w:val="24"/>
                <w:szCs w:val="24"/>
              </w:rPr>
              <w:t>б</w:t>
            </w:r>
            <w:r w:rsidRPr="003B105B">
              <w:rPr>
                <w:color w:val="000000" w:themeColor="text1"/>
                <w:sz w:val="24"/>
                <w:szCs w:val="24"/>
              </w:rPr>
              <w:t>ному поведению федеральных г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сударственных служащих и урег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лированию конфликта интересов"</w:t>
            </w:r>
          </w:p>
        </w:tc>
        <w:tc>
          <w:tcPr>
            <w:tcW w:w="10064" w:type="dxa"/>
          </w:tcPr>
          <w:p w:rsidR="00FD38ED" w:rsidRDefault="00FD4770">
            <w:pPr>
              <w:pStyle w:val="ConsPlusNormal"/>
              <w:jc w:val="both"/>
              <w:rPr>
                <w:sz w:val="24"/>
                <w:szCs w:val="24"/>
              </w:rPr>
            </w:pPr>
            <w:r w:rsidRPr="00C6463C">
              <w:rPr>
                <w:sz w:val="24"/>
                <w:szCs w:val="24"/>
              </w:rPr>
              <w:lastRenderedPageBreak/>
              <w:t>Заседания комиссии не проводились.</w:t>
            </w:r>
          </w:p>
          <w:p w:rsidR="00FD4770" w:rsidRPr="00C6463C" w:rsidRDefault="00FD4770" w:rsidP="00FD4770">
            <w:pPr>
              <w:pStyle w:val="ConsPlusNormal"/>
              <w:jc w:val="both"/>
              <w:rPr>
                <w:sz w:val="24"/>
                <w:szCs w:val="24"/>
              </w:rPr>
            </w:pPr>
            <w:r w:rsidRPr="00C6463C">
              <w:rPr>
                <w:sz w:val="24"/>
                <w:szCs w:val="24"/>
              </w:rPr>
              <w:t>В состав комиссии по соблюдению требований к служебному поведению муниципальных сл</w:t>
            </w:r>
            <w:r w:rsidRPr="00C6463C">
              <w:rPr>
                <w:sz w:val="24"/>
                <w:szCs w:val="24"/>
              </w:rPr>
              <w:t>у</w:t>
            </w:r>
            <w:r w:rsidRPr="00C6463C">
              <w:rPr>
                <w:sz w:val="24"/>
                <w:szCs w:val="24"/>
              </w:rPr>
              <w:t>жащих и урегулированию конфликта интересов включены представители институтов гражда</w:t>
            </w:r>
            <w:r w:rsidRPr="00C6463C">
              <w:rPr>
                <w:sz w:val="24"/>
                <w:szCs w:val="24"/>
              </w:rPr>
              <w:t>н</w:t>
            </w:r>
            <w:r w:rsidRPr="00C6463C">
              <w:rPr>
                <w:sz w:val="24"/>
                <w:szCs w:val="24"/>
              </w:rPr>
              <w:t>ского общества:</w:t>
            </w:r>
          </w:p>
          <w:tbl>
            <w:tblPr>
              <w:tblW w:w="9832" w:type="dxa"/>
              <w:tblLayout w:type="fixed"/>
              <w:tblLook w:val="01E0"/>
            </w:tblPr>
            <w:tblGrid>
              <w:gridCol w:w="3474"/>
              <w:gridCol w:w="6358"/>
            </w:tblGrid>
            <w:tr w:rsidR="00FD4770" w:rsidRPr="00676950" w:rsidTr="000C065D">
              <w:tc>
                <w:tcPr>
                  <w:tcW w:w="3474" w:type="dxa"/>
                </w:tcPr>
                <w:p w:rsidR="00FD4770" w:rsidRPr="00FD4770" w:rsidRDefault="00FD4770" w:rsidP="000C065D">
                  <w:pPr>
                    <w:jc w:val="both"/>
                  </w:pPr>
                  <w:r w:rsidRPr="00FD4770">
                    <w:t>КРАЕВ</w:t>
                  </w:r>
                </w:p>
                <w:p w:rsidR="00FD4770" w:rsidRPr="00FD4770" w:rsidRDefault="00FD4770" w:rsidP="000C065D">
                  <w:pPr>
                    <w:jc w:val="both"/>
                  </w:pPr>
                  <w:r w:rsidRPr="00FD4770">
                    <w:t>Андрей Борисович</w:t>
                  </w:r>
                </w:p>
              </w:tc>
              <w:tc>
                <w:tcPr>
                  <w:tcW w:w="6358" w:type="dxa"/>
                </w:tcPr>
                <w:p w:rsidR="00FD4770" w:rsidRPr="00FD4770" w:rsidRDefault="00FD4770" w:rsidP="00FD4770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t>- заместитель начальника Межрайонного центра технич</w:t>
                  </w:r>
                  <w:r w:rsidRPr="00FD4770">
                    <w:rPr>
                      <w:sz w:val="24"/>
                    </w:rPr>
                    <w:t>е</w:t>
                  </w:r>
                  <w:r w:rsidRPr="00FD4770">
                    <w:rPr>
                      <w:sz w:val="24"/>
                    </w:rPr>
                    <w:t>ской эксплуатации телекоммуникаций ПАО «</w:t>
                  </w:r>
                  <w:proofErr w:type="spellStart"/>
                  <w:r w:rsidRPr="00FD4770">
                    <w:rPr>
                      <w:sz w:val="24"/>
                    </w:rPr>
                    <w:t>Ростелеком</w:t>
                  </w:r>
                  <w:proofErr w:type="spellEnd"/>
                  <w:r w:rsidRPr="00FD4770">
                    <w:rPr>
                      <w:sz w:val="24"/>
                    </w:rPr>
                    <w:t xml:space="preserve">»,  </w:t>
                  </w:r>
                </w:p>
              </w:tc>
            </w:tr>
            <w:tr w:rsidR="00FD4770" w:rsidRPr="00676950" w:rsidTr="000C065D">
              <w:tc>
                <w:tcPr>
                  <w:tcW w:w="3474" w:type="dxa"/>
                </w:tcPr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t>ПОНОМАРЁВ</w:t>
                  </w:r>
                </w:p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lastRenderedPageBreak/>
                    <w:t>Пётр Николаевич</w:t>
                  </w:r>
                </w:p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</w:p>
              </w:tc>
              <w:tc>
                <w:tcPr>
                  <w:tcW w:w="6358" w:type="dxa"/>
                </w:tcPr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lastRenderedPageBreak/>
                    <w:t>- (по согл</w:t>
                  </w:r>
                  <w:r w:rsidRPr="00FD4770">
                    <w:rPr>
                      <w:sz w:val="24"/>
                    </w:rPr>
                    <w:t>а</w:t>
                  </w:r>
                  <w:r w:rsidRPr="00FD4770">
                    <w:rPr>
                      <w:sz w:val="24"/>
                    </w:rPr>
                    <w:t xml:space="preserve">сованию) </w:t>
                  </w:r>
                </w:p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</w:p>
              </w:tc>
            </w:tr>
            <w:tr w:rsidR="00FD4770" w:rsidRPr="00676950" w:rsidTr="000C065D">
              <w:tc>
                <w:tcPr>
                  <w:tcW w:w="3474" w:type="dxa"/>
                </w:tcPr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lastRenderedPageBreak/>
                    <w:t>ЧЕГЛАКОВА</w:t>
                  </w:r>
                </w:p>
                <w:p w:rsidR="00FD4770" w:rsidRPr="00FD4770" w:rsidRDefault="00FD4770" w:rsidP="000C065D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t>Елена Геннадьевна</w:t>
                  </w:r>
                </w:p>
              </w:tc>
              <w:tc>
                <w:tcPr>
                  <w:tcW w:w="6358" w:type="dxa"/>
                </w:tcPr>
                <w:p w:rsidR="00FD4770" w:rsidRPr="00FD4770" w:rsidRDefault="00FD4770" w:rsidP="00FD4770">
                  <w:pPr>
                    <w:pStyle w:val="ab"/>
                    <w:rPr>
                      <w:sz w:val="24"/>
                    </w:rPr>
                  </w:pPr>
                  <w:r w:rsidRPr="00FD4770">
                    <w:rPr>
                      <w:sz w:val="24"/>
                    </w:rPr>
                    <w:t>- директор Кировского областного государственного авт</w:t>
                  </w:r>
                  <w:r w:rsidRPr="00FD4770">
                    <w:rPr>
                      <w:sz w:val="24"/>
                    </w:rPr>
                    <w:t>о</w:t>
                  </w:r>
                  <w:r w:rsidRPr="00FD4770">
                    <w:rPr>
                      <w:sz w:val="24"/>
                    </w:rPr>
                    <w:t>номного учреждения социального обслуживания «Ме</w:t>
                  </w:r>
                  <w:r w:rsidRPr="00FD4770">
                    <w:rPr>
                      <w:sz w:val="24"/>
                    </w:rPr>
                    <w:t>ж</w:t>
                  </w:r>
                  <w:r w:rsidRPr="00FD4770">
                    <w:rPr>
                      <w:sz w:val="24"/>
                    </w:rPr>
                    <w:t xml:space="preserve">районный комплексный центр социального обслуживания населения в </w:t>
                  </w:r>
                  <w:proofErr w:type="spellStart"/>
                  <w:r w:rsidRPr="00FD4770">
                    <w:rPr>
                      <w:sz w:val="24"/>
                    </w:rPr>
                    <w:t>Кирово-Чепецком</w:t>
                  </w:r>
                  <w:proofErr w:type="spellEnd"/>
                  <w:r w:rsidRPr="00FD4770">
                    <w:rPr>
                      <w:sz w:val="24"/>
                    </w:rPr>
                    <w:t xml:space="preserve"> районе» </w:t>
                  </w:r>
                  <w:proofErr w:type="spellStart"/>
                  <w:r w:rsidRPr="00FD4770">
                    <w:rPr>
                      <w:sz w:val="24"/>
                    </w:rPr>
                    <w:t>Куменский</w:t>
                  </w:r>
                  <w:proofErr w:type="spellEnd"/>
                  <w:r w:rsidRPr="00FD4770">
                    <w:rPr>
                      <w:sz w:val="24"/>
                    </w:rPr>
                    <w:t xml:space="preserve"> отдел социального обслуживания населения</w:t>
                  </w:r>
                </w:p>
              </w:tc>
            </w:tr>
          </w:tbl>
          <w:p w:rsidR="00FD4770" w:rsidRPr="003B105B" w:rsidRDefault="00FD4770" w:rsidP="00FD477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00" w:type="dxa"/>
          </w:tcPr>
          <w:p w:rsidR="00FD38ED" w:rsidRPr="003B105B" w:rsidRDefault="00FD38ED" w:rsidP="001B26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анализа и проверок достоверности и полноты свед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ний, установленных законодател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ством Российской Федерации о муниципальной службе и против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действии коррупции, представля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мых гражданами, претендующими на замещение муниципальных должностей, должностей муниц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пальной службы, должностей р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ководителей муниципальных у</w:t>
            </w:r>
            <w:r w:rsidRPr="003B105B">
              <w:rPr>
                <w:color w:val="000000" w:themeColor="text1"/>
                <w:sz w:val="24"/>
                <w:szCs w:val="24"/>
              </w:rPr>
              <w:t>ч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реждений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FD38ED" w:rsidRPr="003B105B" w:rsidRDefault="00FD4770" w:rsidP="00A2553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Отсутствовала необходимость.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B11B1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800" w:type="dxa"/>
          </w:tcPr>
          <w:p w:rsidR="00FD38ED" w:rsidRPr="003B105B" w:rsidRDefault="00FD38ED" w:rsidP="001B26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проведения оценки коррупционных рисков, возн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кающих при реализации админис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рацией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возложенных на них по</w:t>
            </w:r>
            <w:r w:rsidRPr="003B105B">
              <w:rPr>
                <w:color w:val="000000" w:themeColor="text1"/>
                <w:sz w:val="24"/>
                <w:szCs w:val="24"/>
              </w:rPr>
              <w:t>л</w:t>
            </w:r>
            <w:r w:rsidRPr="003B105B">
              <w:rPr>
                <w:color w:val="000000" w:themeColor="text1"/>
                <w:sz w:val="24"/>
                <w:szCs w:val="24"/>
              </w:rPr>
              <w:t>номочий, и внесение уточнений в перечень должностей муниципал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ной службы, замещение которых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связано с коррупционными риск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0064" w:type="dxa"/>
          </w:tcPr>
          <w:p w:rsidR="00FD4770" w:rsidRPr="00042976" w:rsidRDefault="00FD4770" w:rsidP="00FD4770">
            <w:pPr>
              <w:tabs>
                <w:tab w:val="left" w:pos="2571"/>
              </w:tabs>
            </w:pPr>
            <w:r>
              <w:lastRenderedPageBreak/>
              <w:t>О</w:t>
            </w:r>
            <w:r w:rsidRPr="00042976">
              <w:t>ценка коррупционных рисков в отчетном периоде проведена.</w:t>
            </w:r>
          </w:p>
          <w:p w:rsidR="00FD38ED" w:rsidRPr="003B105B" w:rsidRDefault="00FD4770" w:rsidP="00FD477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042976">
              <w:rPr>
                <w:sz w:val="24"/>
                <w:szCs w:val="24"/>
              </w:rPr>
              <w:t xml:space="preserve">По результатам проведенной оценки перечни должностей </w:t>
            </w:r>
            <w:r>
              <w:rPr>
                <w:sz w:val="24"/>
                <w:szCs w:val="24"/>
              </w:rPr>
              <w:t xml:space="preserve">не </w:t>
            </w:r>
            <w:r w:rsidRPr="00042976">
              <w:rPr>
                <w:sz w:val="24"/>
                <w:szCs w:val="24"/>
              </w:rPr>
              <w:t>актуализированы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B11B1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800" w:type="dxa"/>
          </w:tcPr>
          <w:p w:rsidR="00FD38ED" w:rsidRPr="003B105B" w:rsidRDefault="00FD38ED" w:rsidP="00910DD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ципальными служащими, руков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дителями муниципальных учре</w:t>
            </w:r>
            <w:r w:rsidRPr="003B105B">
              <w:rPr>
                <w:color w:val="000000" w:themeColor="text1"/>
                <w:sz w:val="24"/>
                <w:szCs w:val="24"/>
              </w:rPr>
              <w:t>ж</w:t>
            </w:r>
            <w:r w:rsidRPr="003B105B">
              <w:rPr>
                <w:color w:val="000000" w:themeColor="text1"/>
                <w:sz w:val="24"/>
                <w:szCs w:val="24"/>
              </w:rPr>
              <w:t>дений</w:t>
            </w:r>
          </w:p>
        </w:tc>
        <w:tc>
          <w:tcPr>
            <w:tcW w:w="10064" w:type="dxa"/>
          </w:tcPr>
          <w:p w:rsidR="00FD4770" w:rsidRPr="009C009A" w:rsidRDefault="00FD4770" w:rsidP="00FD4770">
            <w:pPr>
              <w:tabs>
                <w:tab w:val="left" w:pos="2571"/>
              </w:tabs>
            </w:pPr>
            <w:r w:rsidRPr="009C009A">
              <w:t>по итогам декларационной кампании 202</w:t>
            </w:r>
            <w:r>
              <w:t>4</w:t>
            </w:r>
            <w:r w:rsidRPr="009C009A">
              <w:t xml:space="preserve"> года (за отчетный 202</w:t>
            </w:r>
            <w:r>
              <w:t>3</w:t>
            </w:r>
            <w:r w:rsidRPr="009C009A">
              <w:t xml:space="preserve"> год) </w:t>
            </w:r>
          </w:p>
          <w:p w:rsidR="00FD4770" w:rsidRPr="009C009A" w:rsidRDefault="00FD4770" w:rsidP="00FD4770">
            <w:pPr>
              <w:tabs>
                <w:tab w:val="left" w:pos="2571"/>
              </w:tabs>
            </w:pPr>
            <w:r w:rsidRPr="009C009A">
              <w:t xml:space="preserve">количество муниципальных служащих, обязанных представлять сведения о доходах, составляет </w:t>
            </w:r>
            <w:r>
              <w:t>2</w:t>
            </w:r>
            <w:r w:rsidRPr="009C009A">
              <w:t xml:space="preserve"> чел., из них справки о доходах представили </w:t>
            </w:r>
            <w:r>
              <w:t>2</w:t>
            </w:r>
            <w:r w:rsidRPr="009C009A">
              <w:t xml:space="preserve"> муниципальных служащих, что составляет </w:t>
            </w:r>
            <w:r>
              <w:t xml:space="preserve">100 </w:t>
            </w:r>
            <w:r w:rsidRPr="009C009A">
              <w:t>% от количества служащих, обязанных представлять такие сведения;</w:t>
            </w:r>
          </w:p>
          <w:p w:rsidR="00FD4770" w:rsidRPr="009C009A" w:rsidRDefault="00FD4770" w:rsidP="00FD4770">
            <w:pPr>
              <w:tabs>
                <w:tab w:val="left" w:pos="2571"/>
              </w:tabs>
            </w:pPr>
            <w:r w:rsidRPr="009C009A">
              <w:t xml:space="preserve">количество руководителей </w:t>
            </w:r>
            <w:r>
              <w:t>муниципальных</w:t>
            </w:r>
            <w:r w:rsidRPr="009C009A">
              <w:t xml:space="preserve"> учреждений Кировской области (включая лиц, и</w:t>
            </w:r>
            <w:r w:rsidRPr="009C009A">
              <w:t>с</w:t>
            </w:r>
            <w:r w:rsidRPr="009C009A">
              <w:t xml:space="preserve">полняющих обязанности руководителей), составляет </w:t>
            </w:r>
            <w:r w:rsidR="003C759C">
              <w:t>2</w:t>
            </w:r>
            <w:r w:rsidRPr="009C009A">
              <w:t xml:space="preserve"> чел., из них справки о доходах предст</w:t>
            </w:r>
            <w:r w:rsidRPr="009C009A">
              <w:t>а</w:t>
            </w:r>
            <w:r w:rsidRPr="009C009A">
              <w:t xml:space="preserve">вили </w:t>
            </w:r>
            <w:r w:rsidR="003C759C">
              <w:t>2</w:t>
            </w:r>
            <w:r w:rsidRPr="009C009A">
              <w:t xml:space="preserve"> руководителей, что составляет </w:t>
            </w:r>
            <w:r>
              <w:t xml:space="preserve">100 </w:t>
            </w:r>
            <w:r w:rsidRPr="009C009A">
              <w:t>% от количества руководителей, обязанных предст</w:t>
            </w:r>
            <w:r>
              <w:t>а</w:t>
            </w:r>
            <w:r>
              <w:t>в</w:t>
            </w:r>
            <w:r>
              <w:t>лять такие сведения</w:t>
            </w:r>
          </w:p>
          <w:p w:rsidR="00FD38ED" w:rsidRPr="003B105B" w:rsidRDefault="00FD38ED" w:rsidP="00910DD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5D3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3800" w:type="dxa"/>
          </w:tcPr>
          <w:p w:rsidR="00FD38ED" w:rsidRPr="003B105B" w:rsidRDefault="00FD38ED" w:rsidP="001B2629">
            <w:pPr>
              <w:pStyle w:val="ConsPlusNormal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Размещение на официальном сайте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сведений о доходах, расходах, об имуществе и обязательствах им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щественного характера, предста</w:t>
            </w:r>
            <w:r w:rsidRPr="003B105B">
              <w:rPr>
                <w:color w:val="000000" w:themeColor="text1"/>
                <w:sz w:val="24"/>
                <w:szCs w:val="24"/>
              </w:rPr>
              <w:t>в</w:t>
            </w:r>
            <w:r w:rsidRPr="003B105B">
              <w:rPr>
                <w:color w:val="000000" w:themeColor="text1"/>
                <w:sz w:val="24"/>
                <w:szCs w:val="24"/>
              </w:rPr>
              <w:t>ленных лицами, замещающими муниципальные должности, дол</w:t>
            </w:r>
            <w:r w:rsidRPr="003B105B">
              <w:rPr>
                <w:color w:val="000000" w:themeColor="text1"/>
                <w:sz w:val="24"/>
                <w:szCs w:val="24"/>
              </w:rPr>
              <w:t>ж</w:t>
            </w:r>
            <w:r w:rsidRPr="003B105B">
              <w:rPr>
                <w:color w:val="000000" w:themeColor="text1"/>
                <w:sz w:val="24"/>
                <w:szCs w:val="24"/>
              </w:rPr>
              <w:t>ности  муниципальной службы, должности руководителей  мун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ципальных учреждений </w:t>
            </w:r>
          </w:p>
        </w:tc>
        <w:tc>
          <w:tcPr>
            <w:tcW w:w="10064" w:type="dxa"/>
          </w:tcPr>
          <w:p w:rsidR="00395302" w:rsidRPr="00052C81" w:rsidRDefault="00395302" w:rsidP="00395302">
            <w:pPr>
              <w:tabs>
                <w:tab w:val="left" w:pos="2571"/>
              </w:tabs>
            </w:pPr>
            <w:proofErr w:type="gramStart"/>
            <w:r w:rsidRPr="00052C81">
              <w:t>в соответствии с Указом Президента Российской Федерации от 29.12.2022 №</w:t>
            </w:r>
            <w:r>
              <w:t> </w:t>
            </w:r>
            <w:r w:rsidRPr="00052C81">
              <w:t>968 «Об особе</w:t>
            </w:r>
            <w:r w:rsidRPr="00052C81">
              <w:t>н</w:t>
            </w:r>
            <w:r w:rsidRPr="00052C81">
              <w:t>ностях исполнения обязанностей, соблюдения ограничений и запретов в области противодейс</w:t>
            </w:r>
            <w:r w:rsidRPr="00052C81">
              <w:t>т</w:t>
            </w:r>
            <w:r w:rsidRPr="00052C81">
              <w:t xml:space="preserve">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</w:t>
            </w:r>
            <w:r>
              <w:t>«</w:t>
            </w:r>
            <w:r w:rsidRPr="00052C81">
              <w:t>Интернет</w:t>
            </w:r>
            <w:r>
              <w:t>»</w:t>
            </w:r>
            <w:r w:rsidRPr="00052C81">
              <w:t xml:space="preserve"> на офиц</w:t>
            </w:r>
            <w:r w:rsidRPr="00052C81">
              <w:t>и</w:t>
            </w:r>
            <w:r w:rsidRPr="00052C81">
              <w:t>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FD38ED" w:rsidRDefault="00395302" w:rsidP="00395302">
            <w:pPr>
              <w:pStyle w:val="ConsPlusNormal"/>
              <w:jc w:val="both"/>
              <w:rPr>
                <w:sz w:val="24"/>
                <w:szCs w:val="24"/>
              </w:rPr>
            </w:pPr>
            <w:r w:rsidRPr="00395302">
              <w:rPr>
                <w:sz w:val="24"/>
                <w:szCs w:val="24"/>
              </w:rPr>
              <w:t>Обобщенная информация об исполнении (ненадлежащем исполнении) лицами, зам</w:t>
            </w:r>
            <w:r w:rsidRPr="00395302">
              <w:rPr>
                <w:sz w:val="24"/>
                <w:szCs w:val="24"/>
              </w:rPr>
              <w:t>е</w:t>
            </w:r>
            <w:r w:rsidRPr="00395302">
              <w:rPr>
                <w:sz w:val="24"/>
                <w:szCs w:val="24"/>
              </w:rPr>
              <w:t>щающими муниципальные должности депутата представительного органа муниципал</w:t>
            </w:r>
            <w:r w:rsidRPr="00395302">
              <w:rPr>
                <w:sz w:val="24"/>
                <w:szCs w:val="24"/>
              </w:rPr>
              <w:t>ь</w:t>
            </w:r>
            <w:r w:rsidRPr="00395302">
              <w:rPr>
                <w:sz w:val="24"/>
                <w:szCs w:val="24"/>
              </w:rPr>
              <w:t xml:space="preserve">ного образования, обязанности по представлению сведений о доходах, </w:t>
            </w:r>
            <w:r w:rsidRPr="00395302">
              <w:rPr>
                <w:i/>
                <w:sz w:val="24"/>
                <w:szCs w:val="24"/>
              </w:rPr>
              <w:t>размещена</w:t>
            </w:r>
            <w:r w:rsidRPr="00395302">
              <w:rPr>
                <w:sz w:val="24"/>
                <w:szCs w:val="24"/>
              </w:rPr>
              <w:t xml:space="preserve"> в у</w:t>
            </w:r>
            <w:r w:rsidRPr="00395302">
              <w:rPr>
                <w:sz w:val="24"/>
                <w:szCs w:val="24"/>
              </w:rPr>
              <w:t>с</w:t>
            </w:r>
            <w:r w:rsidRPr="00395302">
              <w:rPr>
                <w:sz w:val="24"/>
                <w:szCs w:val="24"/>
              </w:rPr>
              <w:t>тановленный срок в разделе «Противодействие коррупции» официального сайта адм</w:t>
            </w:r>
            <w:r w:rsidRPr="00395302">
              <w:rPr>
                <w:sz w:val="24"/>
                <w:szCs w:val="24"/>
              </w:rPr>
              <w:t>и</w:t>
            </w:r>
            <w:r w:rsidRPr="00395302">
              <w:rPr>
                <w:sz w:val="24"/>
                <w:szCs w:val="24"/>
              </w:rPr>
              <w:t>нистрации</w:t>
            </w:r>
          </w:p>
          <w:p w:rsidR="00395302" w:rsidRPr="00395302" w:rsidRDefault="00395302" w:rsidP="0039530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95302">
              <w:rPr>
                <w:color w:val="000000" w:themeColor="text1"/>
                <w:sz w:val="24"/>
                <w:szCs w:val="24"/>
              </w:rPr>
              <w:t>https://kumenskoekumenskij-r43.gosweb.gosuslugi.ru/deyatelnost/napravleniya-deyatelnosti/protivodeystvie-korruptsii/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5D38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3800" w:type="dxa"/>
          </w:tcPr>
          <w:p w:rsidR="00FD38ED" w:rsidRPr="003B105B" w:rsidRDefault="00FD38ED" w:rsidP="005D382A">
            <w:pPr>
              <w:jc w:val="both"/>
              <w:rPr>
                <w:color w:val="000000" w:themeColor="text1"/>
              </w:rPr>
            </w:pPr>
            <w:r w:rsidRPr="003B105B">
              <w:rPr>
                <w:color w:val="000000" w:themeColor="text1"/>
              </w:rPr>
              <w:t>Проведение анализа сведений о доходах, расходах, об имуществе и обязательствах имущественного характера, представленных лиц</w:t>
            </w:r>
            <w:r w:rsidRPr="003B105B">
              <w:rPr>
                <w:color w:val="000000" w:themeColor="text1"/>
              </w:rPr>
              <w:t>а</w:t>
            </w:r>
            <w:r w:rsidRPr="003B105B">
              <w:rPr>
                <w:color w:val="000000" w:themeColor="text1"/>
              </w:rPr>
              <w:t>ми, замещающими должности м</w:t>
            </w:r>
            <w:r w:rsidRPr="003B105B">
              <w:rPr>
                <w:color w:val="000000" w:themeColor="text1"/>
              </w:rPr>
              <w:t>у</w:t>
            </w:r>
            <w:r w:rsidRPr="003B105B">
              <w:rPr>
                <w:color w:val="000000" w:themeColor="text1"/>
              </w:rPr>
              <w:lastRenderedPageBreak/>
              <w:t>ниципальной службы, должности руководителей муниципальных у</w:t>
            </w:r>
            <w:r w:rsidRPr="003B105B">
              <w:rPr>
                <w:color w:val="000000" w:themeColor="text1"/>
              </w:rPr>
              <w:t>ч</w:t>
            </w:r>
            <w:r w:rsidRPr="003B105B">
              <w:rPr>
                <w:color w:val="000000" w:themeColor="text1"/>
              </w:rPr>
              <w:t xml:space="preserve">реждений </w:t>
            </w:r>
          </w:p>
        </w:tc>
        <w:tc>
          <w:tcPr>
            <w:tcW w:w="10064" w:type="dxa"/>
          </w:tcPr>
          <w:p w:rsidR="001269A5" w:rsidRPr="009C009A" w:rsidRDefault="001269A5" w:rsidP="001269A5">
            <w:pPr>
              <w:tabs>
                <w:tab w:val="left" w:pos="2571"/>
              </w:tabs>
            </w:pPr>
            <w:r w:rsidRPr="009C009A">
              <w:lastRenderedPageBreak/>
              <w:t xml:space="preserve">количество муниципальных служащих, обязанных представлять сведения о доходах, составляет </w:t>
            </w:r>
            <w:r>
              <w:t>2</w:t>
            </w:r>
            <w:r w:rsidRPr="009C009A">
              <w:t xml:space="preserve"> чел., из них справки о доходах представили </w:t>
            </w:r>
            <w:r>
              <w:t>2</w:t>
            </w:r>
            <w:r w:rsidRPr="009C009A">
              <w:t xml:space="preserve"> муниципальных служащих, что составляет </w:t>
            </w:r>
            <w:r>
              <w:t xml:space="preserve">100 </w:t>
            </w:r>
            <w:r w:rsidRPr="009C009A">
              <w:t>% от количества служащих, обязанных представлять такие сведения;</w:t>
            </w:r>
          </w:p>
          <w:p w:rsidR="001269A5" w:rsidRPr="009C009A" w:rsidRDefault="001269A5" w:rsidP="001269A5">
            <w:pPr>
              <w:tabs>
                <w:tab w:val="left" w:pos="2571"/>
              </w:tabs>
            </w:pPr>
            <w:r w:rsidRPr="009C009A">
              <w:t xml:space="preserve">количество руководителей </w:t>
            </w:r>
            <w:r>
              <w:t>муниципальных</w:t>
            </w:r>
            <w:r w:rsidRPr="009C009A">
              <w:t xml:space="preserve"> учреждений Кировской области (включая лиц, и</w:t>
            </w:r>
            <w:r w:rsidRPr="009C009A">
              <w:t>с</w:t>
            </w:r>
            <w:r w:rsidRPr="009C009A">
              <w:t xml:space="preserve">полняющих обязанности руководителей), составляет </w:t>
            </w:r>
            <w:r>
              <w:t>2</w:t>
            </w:r>
            <w:r w:rsidRPr="009C009A">
              <w:t xml:space="preserve"> чел., из них справки о доходах предст</w:t>
            </w:r>
            <w:r w:rsidRPr="009C009A">
              <w:t>а</w:t>
            </w:r>
            <w:r w:rsidRPr="009C009A">
              <w:lastRenderedPageBreak/>
              <w:t xml:space="preserve">вили </w:t>
            </w:r>
            <w:r>
              <w:t>2</w:t>
            </w:r>
            <w:r w:rsidRPr="009C009A">
              <w:t xml:space="preserve"> руководителей, что составляет </w:t>
            </w:r>
            <w:r>
              <w:t xml:space="preserve">100 </w:t>
            </w:r>
            <w:r w:rsidRPr="009C009A">
              <w:t>% от количества руководителей, обязанных предст</w:t>
            </w:r>
            <w:r>
              <w:t>а</w:t>
            </w:r>
            <w:r>
              <w:t>в</w:t>
            </w:r>
            <w:r>
              <w:t>лять такие сведения</w:t>
            </w:r>
          </w:p>
          <w:p w:rsidR="00FD38ED" w:rsidRPr="003B105B" w:rsidRDefault="001269A5" w:rsidP="005D382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Проанализировано 100%.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3368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800" w:type="dxa"/>
          </w:tcPr>
          <w:p w:rsidR="00FD38ED" w:rsidRPr="003B105B" w:rsidRDefault="00FD38ED" w:rsidP="001B26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с соблюдением треб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ваний законодательства о против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действии коррупции проверок до</w:t>
            </w:r>
            <w:r w:rsidRPr="003B105B">
              <w:rPr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color w:val="000000" w:themeColor="text1"/>
                <w:sz w:val="24"/>
                <w:szCs w:val="24"/>
              </w:rPr>
              <w:t>товерности и полноты предста</w:t>
            </w:r>
            <w:r w:rsidRPr="003B105B">
              <w:rPr>
                <w:color w:val="000000" w:themeColor="text1"/>
                <w:sz w:val="24"/>
                <w:szCs w:val="24"/>
              </w:rPr>
              <w:t>в</w:t>
            </w:r>
            <w:r w:rsidRPr="003B105B">
              <w:rPr>
                <w:color w:val="000000" w:themeColor="text1"/>
                <w:sz w:val="24"/>
                <w:szCs w:val="24"/>
              </w:rPr>
              <w:t>ляемых лицами, замещающими должности муниципальной слу</w:t>
            </w:r>
            <w:r w:rsidRPr="003B105B">
              <w:rPr>
                <w:color w:val="000000" w:themeColor="text1"/>
                <w:sz w:val="24"/>
                <w:szCs w:val="24"/>
              </w:rPr>
              <w:t>ж</w:t>
            </w:r>
            <w:r w:rsidRPr="003B105B">
              <w:rPr>
                <w:color w:val="000000" w:themeColor="text1"/>
                <w:sz w:val="24"/>
                <w:szCs w:val="24"/>
              </w:rPr>
              <w:t>бы, должности руководителей 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ниципальных учреждений Куме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ского</w:t>
            </w:r>
            <w:r>
              <w:rPr>
                <w:color w:val="000000" w:themeColor="text1"/>
                <w:sz w:val="24"/>
                <w:szCs w:val="24"/>
              </w:rPr>
              <w:t xml:space="preserve"> городского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>, св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дений о доходах, расходах, об имуществе и обязательствах им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щественного характера</w:t>
            </w:r>
          </w:p>
        </w:tc>
        <w:tc>
          <w:tcPr>
            <w:tcW w:w="10064" w:type="dxa"/>
          </w:tcPr>
          <w:p w:rsidR="00FD38ED" w:rsidRPr="003B105B" w:rsidRDefault="001269A5" w:rsidP="001C442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проведено 0 </w:t>
            </w:r>
            <w:r w:rsidRPr="00987E62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ок</w:t>
            </w:r>
            <w:r w:rsidRPr="00987E62">
              <w:rPr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sz w:val="24"/>
                <w:szCs w:val="24"/>
              </w:rPr>
              <w:t>*</w:t>
            </w:r>
            <w:r w:rsidRPr="00987E62">
              <w:rPr>
                <w:sz w:val="24"/>
                <w:szCs w:val="24"/>
              </w:rPr>
              <w:t>, пре</w:t>
            </w:r>
            <w:r w:rsidRPr="00987E62">
              <w:rPr>
                <w:sz w:val="24"/>
                <w:szCs w:val="24"/>
              </w:rPr>
              <w:t>д</w:t>
            </w:r>
            <w:r w:rsidRPr="00987E62">
              <w:rPr>
                <w:sz w:val="24"/>
                <w:szCs w:val="24"/>
              </w:rPr>
              <w:t>ставл</w:t>
            </w:r>
            <w:r>
              <w:rPr>
                <w:sz w:val="24"/>
                <w:szCs w:val="24"/>
              </w:rPr>
              <w:t>енных</w:t>
            </w:r>
            <w:r w:rsidRPr="00987E62">
              <w:rPr>
                <w:sz w:val="24"/>
                <w:szCs w:val="24"/>
              </w:rPr>
              <w:t xml:space="preserve"> лицами, </w:t>
            </w:r>
            <w:r>
              <w:rPr>
                <w:sz w:val="24"/>
                <w:szCs w:val="24"/>
              </w:rPr>
              <w:t xml:space="preserve">замещающими </w:t>
            </w:r>
            <w:r w:rsidRPr="00745845">
              <w:rPr>
                <w:sz w:val="24"/>
                <w:szCs w:val="24"/>
              </w:rPr>
              <w:t xml:space="preserve">должности </w:t>
            </w:r>
            <w:r w:rsidRPr="003B105B">
              <w:rPr>
                <w:color w:val="000000" w:themeColor="text1"/>
                <w:sz w:val="24"/>
                <w:szCs w:val="24"/>
              </w:rPr>
              <w:t>муниципальной службы, должности руковод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телей муниципальных учреждений</w:t>
            </w:r>
          </w:p>
        </w:tc>
      </w:tr>
      <w:tr w:rsidR="00FD38ED" w:rsidRPr="003B105B" w:rsidTr="00FD38ED">
        <w:tc>
          <w:tcPr>
            <w:tcW w:w="737" w:type="dxa"/>
            <w:shd w:val="clear" w:color="auto" w:fill="auto"/>
          </w:tcPr>
          <w:p w:rsidR="00FD38ED" w:rsidRPr="003B105B" w:rsidRDefault="00FD38ED" w:rsidP="00336874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3800" w:type="dxa"/>
            <w:shd w:val="clear" w:color="auto" w:fill="auto"/>
          </w:tcPr>
          <w:p w:rsidR="00FD38ED" w:rsidRPr="003B105B" w:rsidRDefault="00FD38ED" w:rsidP="003368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мониторинга собл</w:t>
            </w:r>
            <w:r w:rsidRPr="003B105B">
              <w:rPr>
                <w:color w:val="000000" w:themeColor="text1"/>
                <w:sz w:val="24"/>
                <w:szCs w:val="24"/>
              </w:rPr>
              <w:t>ю</w:t>
            </w:r>
            <w:r w:rsidRPr="003B105B">
              <w:rPr>
                <w:color w:val="000000" w:themeColor="text1"/>
                <w:sz w:val="24"/>
                <w:szCs w:val="24"/>
              </w:rPr>
              <w:t>дения лицами, замещающими 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ниципальные должности, должн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сти муниципальной службы, запр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тов, ограничений, обязанностей и требований, установленных в ц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лях противодействия коррупции, в том числе касающихся выполнения иной оплачиваемой работы, а та</w:t>
            </w:r>
            <w:r w:rsidRPr="003B105B">
              <w:rPr>
                <w:color w:val="000000" w:themeColor="text1"/>
                <w:sz w:val="24"/>
                <w:szCs w:val="24"/>
              </w:rPr>
              <w:t>к</w:t>
            </w:r>
            <w:r w:rsidRPr="003B105B">
              <w:rPr>
                <w:color w:val="000000" w:themeColor="text1"/>
                <w:sz w:val="24"/>
                <w:szCs w:val="24"/>
              </w:rPr>
              <w:t>же обязанности уведомлять органы прокуратуры или другие госуда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ственные органы, представителя нанимателя об обращениях к ним каких-либо лиц в целях склонения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к совершению коррупционных правонарушений, принимать меры по предотвращению и урегулир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ванию конфликта интересов</w:t>
            </w:r>
          </w:p>
        </w:tc>
        <w:tc>
          <w:tcPr>
            <w:tcW w:w="10064" w:type="dxa"/>
            <w:shd w:val="clear" w:color="auto" w:fill="auto"/>
          </w:tcPr>
          <w:p w:rsidR="001269A5" w:rsidRDefault="001269A5" w:rsidP="001269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sz w:val="24"/>
                <w:szCs w:val="24"/>
              </w:rPr>
              <w:t xml:space="preserve">мониторинг соблюдения </w:t>
            </w:r>
            <w:r>
              <w:rPr>
                <w:sz w:val="24"/>
                <w:szCs w:val="24"/>
              </w:rPr>
              <w:t>указанными лицами</w:t>
            </w:r>
            <w:r w:rsidRPr="00ED6E74">
              <w:rPr>
                <w:sz w:val="24"/>
                <w:szCs w:val="24"/>
              </w:rPr>
              <w:t xml:space="preserve"> запретов, ограничений, об</w:t>
            </w:r>
            <w:r w:rsidRPr="00ED6E74">
              <w:rPr>
                <w:sz w:val="24"/>
                <w:szCs w:val="24"/>
              </w:rPr>
              <w:t>я</w:t>
            </w:r>
            <w:r w:rsidRPr="00ED6E74">
              <w:rPr>
                <w:sz w:val="24"/>
                <w:szCs w:val="24"/>
              </w:rPr>
              <w:t>занностей и требований, установленных в целях противодействия коррупции</w:t>
            </w:r>
            <w:r>
              <w:rPr>
                <w:sz w:val="24"/>
                <w:szCs w:val="24"/>
              </w:rPr>
              <w:t xml:space="preserve">, </w:t>
            </w:r>
            <w:r w:rsidRPr="00CC052B">
              <w:rPr>
                <w:i/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;</w:t>
            </w:r>
          </w:p>
          <w:p w:rsidR="001269A5" w:rsidRDefault="001269A5" w:rsidP="001269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поступило:</w:t>
            </w:r>
          </w:p>
          <w:p w:rsidR="001269A5" w:rsidRDefault="001269A5" w:rsidP="001269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уведомлений </w:t>
            </w:r>
            <w:r w:rsidRPr="00ED6E74">
              <w:rPr>
                <w:sz w:val="24"/>
                <w:szCs w:val="24"/>
              </w:rPr>
              <w:t>об иной оплачиваемой работе</w:t>
            </w:r>
            <w:r>
              <w:rPr>
                <w:sz w:val="24"/>
                <w:szCs w:val="24"/>
              </w:rPr>
              <w:t>;</w:t>
            </w:r>
          </w:p>
          <w:p w:rsidR="001269A5" w:rsidRDefault="001269A5" w:rsidP="001269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D6E74">
              <w:rPr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>
              <w:rPr>
                <w:sz w:val="24"/>
                <w:szCs w:val="24"/>
              </w:rPr>
              <w:t>ю коррупционных правон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рушений;</w:t>
            </w:r>
          </w:p>
          <w:p w:rsidR="001269A5" w:rsidRPr="00B32945" w:rsidRDefault="001269A5" w:rsidP="001269A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0 </w:t>
            </w:r>
            <w:r w:rsidRPr="00ED6E74">
              <w:rPr>
                <w:sz w:val="24"/>
                <w:szCs w:val="24"/>
              </w:rPr>
              <w:t>проверок соблюдения запретов, ограничений, обязанностей и требований, устано</w:t>
            </w:r>
            <w:r w:rsidRPr="00ED6E74">
              <w:rPr>
                <w:sz w:val="24"/>
                <w:szCs w:val="24"/>
              </w:rPr>
              <w:t>в</w:t>
            </w:r>
            <w:r w:rsidRPr="00ED6E74">
              <w:rPr>
                <w:sz w:val="24"/>
                <w:szCs w:val="24"/>
              </w:rPr>
              <w:t>ленных в целях противодействия коррупции</w:t>
            </w:r>
          </w:p>
          <w:p w:rsidR="00FD38ED" w:rsidRPr="003B105B" w:rsidRDefault="00FD38ED" w:rsidP="003368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800" w:type="dxa"/>
          </w:tcPr>
          <w:p w:rsidR="00FD38ED" w:rsidRPr="003B105B" w:rsidRDefault="00FD38ED" w:rsidP="003368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пальной службы, в управлении коммерческими и некоммерческ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ми организациями</w:t>
            </w:r>
          </w:p>
        </w:tc>
        <w:tc>
          <w:tcPr>
            <w:tcW w:w="10064" w:type="dxa"/>
          </w:tcPr>
          <w:p w:rsidR="001269A5" w:rsidRDefault="001269A5" w:rsidP="001269A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По результатам мониторинга количество лиц, замещающих муниципальные должности (глав муниципальных образований), участвующих в управлении коммерческими организациями, с</w:t>
            </w:r>
            <w:r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ставляет 0 чел., некоммерческими организациями – 0 чел.</w:t>
            </w:r>
          </w:p>
          <w:p w:rsidR="00FD38ED" w:rsidRPr="003B105B" w:rsidRDefault="00FD38ED" w:rsidP="0033687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  <w:shd w:val="clear" w:color="auto" w:fill="auto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3800" w:type="dxa"/>
            <w:shd w:val="clear" w:color="auto" w:fill="auto"/>
          </w:tcPr>
          <w:p w:rsidR="00FD38ED" w:rsidRPr="003B105B" w:rsidRDefault="00FD38ED" w:rsidP="00C027D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Разработка и принятие мер, н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правленных на повышение эффе</w:t>
            </w:r>
            <w:r w:rsidRPr="003B105B">
              <w:rPr>
                <w:color w:val="000000" w:themeColor="text1"/>
                <w:sz w:val="24"/>
                <w:szCs w:val="24"/>
              </w:rPr>
              <w:t>к</w:t>
            </w:r>
            <w:r w:rsidRPr="003B105B">
              <w:rPr>
                <w:color w:val="000000" w:themeColor="text1"/>
                <w:sz w:val="24"/>
                <w:szCs w:val="24"/>
              </w:rPr>
              <w:t>тивности контроля за соблюдением муниципальными служащими тр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бований законодательства Росси</w:t>
            </w:r>
            <w:r w:rsidRPr="003B105B">
              <w:rPr>
                <w:color w:val="000000" w:themeColor="text1"/>
                <w:sz w:val="24"/>
                <w:szCs w:val="24"/>
              </w:rPr>
              <w:t>й</w:t>
            </w:r>
            <w:r w:rsidRPr="003B105B">
              <w:rPr>
                <w:color w:val="000000" w:themeColor="text1"/>
                <w:sz w:val="24"/>
                <w:szCs w:val="24"/>
              </w:rPr>
              <w:t>ской Федерации о противодейс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>вии коррупции, касающихся пр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дотвращения и урегулирования конфликта интересов</w:t>
            </w:r>
          </w:p>
        </w:tc>
        <w:tc>
          <w:tcPr>
            <w:tcW w:w="10064" w:type="dxa"/>
            <w:shd w:val="clear" w:color="auto" w:fill="auto"/>
          </w:tcPr>
          <w:p w:rsidR="001269A5" w:rsidRDefault="001269A5" w:rsidP="001269A5">
            <w:pPr>
              <w:tabs>
                <w:tab w:val="left" w:pos="2571"/>
              </w:tabs>
            </w:pPr>
            <w:r>
              <w:t xml:space="preserve">лицами, </w:t>
            </w:r>
            <w:r w:rsidRPr="0096752F">
              <w:t>ответственны</w:t>
            </w:r>
            <w:r>
              <w:t>ми</w:t>
            </w:r>
            <w:r w:rsidRPr="0096752F">
              <w:t xml:space="preserve"> за работу по профилактике коррупционных и иных правонарушений</w:t>
            </w:r>
            <w:r>
              <w:t xml:space="preserve">, в целях </w:t>
            </w:r>
            <w:r w:rsidRPr="0096752F">
              <w:t>повышени</w:t>
            </w:r>
            <w:r>
              <w:t>я</w:t>
            </w:r>
            <w:r w:rsidRPr="0096752F">
              <w:t xml:space="preserve"> эффективности </w:t>
            </w:r>
            <w:proofErr w:type="gramStart"/>
            <w:r w:rsidRPr="0096752F">
              <w:t>контроля за</w:t>
            </w:r>
            <w:proofErr w:type="gramEnd"/>
            <w:r w:rsidRPr="0096752F">
              <w:t xml:space="preserve"> соблюдением муниципальными служащими тр</w:t>
            </w:r>
            <w:r w:rsidRPr="0096752F">
              <w:t>е</w:t>
            </w:r>
            <w:r w:rsidRPr="0096752F">
              <w:t>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>
              <w:t>, проводится анализ следующей и</w:t>
            </w:r>
            <w:r>
              <w:t>н</w:t>
            </w:r>
            <w:r>
              <w:t xml:space="preserve">формации: </w:t>
            </w:r>
            <w:r w:rsidRPr="0035597E">
              <w:t xml:space="preserve">сведений о близких родственниках, а также их </w:t>
            </w:r>
            <w:proofErr w:type="spellStart"/>
            <w:r w:rsidRPr="0035597E">
              <w:t>аффилированности</w:t>
            </w:r>
            <w:proofErr w:type="spellEnd"/>
            <w:r w:rsidRPr="0035597E">
              <w:t xml:space="preserve"> коммерческим организациям</w:t>
            </w:r>
            <w:r>
              <w:t>.</w:t>
            </w:r>
          </w:p>
          <w:p w:rsidR="00FD38ED" w:rsidRPr="003B105B" w:rsidRDefault="001269A5" w:rsidP="001269A5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405F28">
              <w:rPr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</w:t>
            </w:r>
            <w:r w:rsidRPr="00405F28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405F28">
              <w:rPr>
                <w:color w:val="000000"/>
                <w:sz w:val="24"/>
                <w:szCs w:val="24"/>
                <w:lang w:eastAsia="en-US"/>
              </w:rPr>
              <w:t>ностных обязанностей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800" w:type="dxa"/>
          </w:tcPr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Обеспечение применения предст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вителем нанимателя предусмо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>ренных законодательством мер юридической ответственности в каждом случае несоблюдения об</w:t>
            </w:r>
            <w:r w:rsidRPr="003B105B">
              <w:rPr>
                <w:color w:val="000000" w:themeColor="text1"/>
                <w:sz w:val="24"/>
                <w:szCs w:val="24"/>
              </w:rPr>
              <w:t>я</w:t>
            </w:r>
            <w:r w:rsidRPr="003B105B">
              <w:rPr>
                <w:color w:val="000000" w:themeColor="text1"/>
                <w:sz w:val="24"/>
                <w:szCs w:val="24"/>
              </w:rPr>
              <w:t>занностей, запретов, ограничений и требований, установленных в ц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лях противодействия коррупции</w:t>
            </w:r>
          </w:p>
        </w:tc>
        <w:tc>
          <w:tcPr>
            <w:tcW w:w="10064" w:type="dxa"/>
          </w:tcPr>
          <w:p w:rsidR="00FD38ED" w:rsidRPr="003B105B" w:rsidRDefault="001269A5" w:rsidP="001C442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63215">
              <w:rPr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proofErr w:type="gramEnd"/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3800" w:type="dxa"/>
          </w:tcPr>
          <w:p w:rsidR="00FD38ED" w:rsidRPr="003B105B" w:rsidRDefault="00FD38ED" w:rsidP="00AE593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мониторинга собл</w:t>
            </w:r>
            <w:r w:rsidRPr="003B105B">
              <w:rPr>
                <w:color w:val="000000" w:themeColor="text1"/>
                <w:sz w:val="24"/>
                <w:szCs w:val="24"/>
              </w:rPr>
              <w:t>ю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дения лицами, замещающими 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ниципальные должности, должн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сти муниципальной службы, уст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новленного порядка сообщения о получении подарка в связи с дол</w:t>
            </w:r>
            <w:r w:rsidRPr="003B105B">
              <w:rPr>
                <w:color w:val="000000" w:themeColor="text1"/>
                <w:sz w:val="24"/>
                <w:szCs w:val="24"/>
              </w:rPr>
              <w:t>ж</w:t>
            </w:r>
            <w:r w:rsidRPr="003B105B">
              <w:rPr>
                <w:color w:val="000000" w:themeColor="text1"/>
                <w:sz w:val="24"/>
                <w:szCs w:val="24"/>
              </w:rPr>
              <w:t>ностным положением или испо</w:t>
            </w:r>
            <w:r w:rsidRPr="003B105B">
              <w:rPr>
                <w:color w:val="000000" w:themeColor="text1"/>
                <w:sz w:val="24"/>
                <w:szCs w:val="24"/>
              </w:rPr>
              <w:t>л</w:t>
            </w:r>
            <w:r w:rsidRPr="003B105B">
              <w:rPr>
                <w:color w:val="000000" w:themeColor="text1"/>
                <w:sz w:val="24"/>
                <w:szCs w:val="24"/>
              </w:rPr>
              <w:t>нением служебных (должностных) обязанностей, сдачи и оценки п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дарка, реализации (выкупа) и з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числения в доход соответствующ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10064" w:type="dxa"/>
          </w:tcPr>
          <w:p w:rsidR="006E3BB7" w:rsidRPr="005472BA" w:rsidRDefault="006E3BB7" w:rsidP="006E3BB7">
            <w:pPr>
              <w:tabs>
                <w:tab w:val="left" w:pos="2571"/>
              </w:tabs>
              <w:rPr>
                <w:color w:val="000000" w:themeColor="text1"/>
                <w:lang w:eastAsia="ar-SA"/>
              </w:rPr>
            </w:pPr>
            <w:r w:rsidRPr="00655DDC">
              <w:rPr>
                <w:color w:val="000000" w:themeColor="text1"/>
                <w:lang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lang w:eastAsia="ar-SA"/>
              </w:rPr>
              <w:t>муниципальные должности</w:t>
            </w:r>
            <w:r>
              <w:rPr>
                <w:b/>
                <w:color w:val="000000" w:themeColor="text1"/>
                <w:lang w:eastAsia="ar-SA"/>
              </w:rPr>
              <w:t>,</w:t>
            </w:r>
            <w:r w:rsidRPr="00655DDC">
              <w:rPr>
                <w:color w:val="000000" w:themeColor="text1"/>
                <w:lang w:eastAsia="ar-SA"/>
              </w:rPr>
              <w:t xml:space="preserve"> представлено </w:t>
            </w:r>
            <w:r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 уведомлений о получении </w:t>
            </w:r>
            <w:r w:rsidRPr="00655DDC">
              <w:rPr>
                <w:color w:val="000000" w:themeColor="text1"/>
                <w:lang w:eastAsia="ar-SA"/>
              </w:rPr>
              <w:lastRenderedPageBreak/>
              <w:t xml:space="preserve">подарков, получено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, сдано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Pr="00655DDC">
              <w:rPr>
                <w:color w:val="000000" w:themeColor="text1"/>
                <w:lang w:eastAsia="ar-SA"/>
              </w:rPr>
              <w:t xml:space="preserve">, возвращено подарков – </w:t>
            </w:r>
            <w:r>
              <w:rPr>
                <w:color w:val="000000" w:themeColor="text1"/>
                <w:lang w:eastAsia="ar-SA"/>
              </w:rPr>
              <w:t>0, выкуплено п</w:t>
            </w:r>
            <w:r>
              <w:rPr>
                <w:color w:val="000000" w:themeColor="text1"/>
                <w:lang w:eastAsia="ar-SA"/>
              </w:rPr>
              <w:t>о</w:t>
            </w:r>
            <w:r>
              <w:rPr>
                <w:color w:val="000000" w:themeColor="text1"/>
                <w:lang w:eastAsia="ar-SA"/>
              </w:rPr>
              <w:t xml:space="preserve">дарков – 0, </w:t>
            </w:r>
            <w:r w:rsidRPr="005472BA">
              <w:rPr>
                <w:color w:val="000000" w:themeColor="text1"/>
                <w:lang w:eastAsia="ar-SA"/>
              </w:rPr>
              <w:t>передано в благот</w:t>
            </w:r>
            <w:r>
              <w:rPr>
                <w:color w:val="000000" w:themeColor="text1"/>
                <w:lang w:eastAsia="ar-SA"/>
              </w:rPr>
              <w:t xml:space="preserve">ворительные организации – 0 </w:t>
            </w:r>
            <w:r w:rsidRPr="005472BA">
              <w:rPr>
                <w:color w:val="000000" w:themeColor="text1"/>
                <w:lang w:eastAsia="ar-SA"/>
              </w:rPr>
              <w:t>подарков; включено в реестр мун</w:t>
            </w:r>
            <w:r w:rsidRPr="005472BA">
              <w:rPr>
                <w:color w:val="000000" w:themeColor="text1"/>
                <w:lang w:eastAsia="ar-SA"/>
              </w:rPr>
              <w:t>и</w:t>
            </w:r>
            <w:r w:rsidRPr="005472BA">
              <w:rPr>
                <w:color w:val="000000" w:themeColor="text1"/>
                <w:lang w:eastAsia="ar-SA"/>
              </w:rPr>
              <w:t xml:space="preserve">ципального имущества </w:t>
            </w:r>
            <w:r>
              <w:rPr>
                <w:color w:val="000000" w:themeColor="text1"/>
                <w:lang w:eastAsia="ar-SA"/>
              </w:rPr>
              <w:t xml:space="preserve">– 0 </w:t>
            </w:r>
            <w:r w:rsidRPr="005472BA">
              <w:rPr>
                <w:color w:val="000000" w:themeColor="text1"/>
                <w:lang w:eastAsia="ar-SA"/>
              </w:rPr>
              <w:t>подарков</w:t>
            </w:r>
            <w:r>
              <w:rPr>
                <w:color w:val="000000" w:themeColor="text1"/>
                <w:lang w:eastAsia="ar-SA"/>
              </w:rPr>
              <w:t>;</w:t>
            </w:r>
          </w:p>
          <w:p w:rsidR="006E3BB7" w:rsidRPr="005472BA" w:rsidRDefault="006E3BB7" w:rsidP="006E3BB7">
            <w:pPr>
              <w:tabs>
                <w:tab w:val="left" w:pos="2571"/>
              </w:tabs>
              <w:rPr>
                <w:color w:val="000000" w:themeColor="text1"/>
                <w:lang w:eastAsia="ar-SA"/>
              </w:rPr>
            </w:pPr>
            <w:r w:rsidRPr="005472BA">
              <w:rPr>
                <w:b/>
                <w:color w:val="000000" w:themeColor="text1"/>
                <w:lang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lang w:eastAsia="ar-SA"/>
              </w:rPr>
              <w:t xml:space="preserve"> представлено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 уведомлений о получении подарков, получено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, сдано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, возвращено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, выкуплено подарков –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, передано в благотворительные организации –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 подарков; включено в реестр </w:t>
            </w:r>
            <w:r>
              <w:rPr>
                <w:color w:val="000000" w:themeColor="text1"/>
                <w:lang w:eastAsia="ar-SA"/>
              </w:rPr>
              <w:t>муниципального</w:t>
            </w:r>
            <w:r w:rsidRPr="005472BA">
              <w:rPr>
                <w:color w:val="000000" w:themeColor="text1"/>
                <w:lang w:eastAsia="ar-SA"/>
              </w:rPr>
              <w:t xml:space="preserve"> имущества</w:t>
            </w:r>
            <w:r>
              <w:rPr>
                <w:color w:val="000000" w:themeColor="text1"/>
                <w:lang w:eastAsia="ar-SA"/>
              </w:rPr>
              <w:t xml:space="preserve"> –</w:t>
            </w:r>
            <w:r w:rsidRPr="005472BA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>0</w:t>
            </w:r>
            <w:r w:rsidRPr="005472BA">
              <w:rPr>
                <w:color w:val="000000" w:themeColor="text1"/>
                <w:lang w:eastAsia="ar-SA"/>
              </w:rPr>
              <w:t xml:space="preserve"> подарков</w:t>
            </w:r>
          </w:p>
          <w:p w:rsidR="00FD38ED" w:rsidRPr="003B105B" w:rsidRDefault="00FD38ED" w:rsidP="00AE593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800" w:type="dxa"/>
          </w:tcPr>
          <w:p w:rsidR="00FD38ED" w:rsidRPr="003B105B" w:rsidRDefault="00FD38ED" w:rsidP="00AE593F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участия муниципал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ных служащих, в должностные обязанности которых входит уч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стие в противодействии корру</w:t>
            </w:r>
            <w:r w:rsidRPr="003B105B">
              <w:rPr>
                <w:color w:val="000000" w:themeColor="text1"/>
                <w:sz w:val="24"/>
                <w:szCs w:val="24"/>
              </w:rPr>
              <w:t>п</w:t>
            </w:r>
            <w:r w:rsidRPr="003B105B">
              <w:rPr>
                <w:color w:val="000000" w:themeColor="text1"/>
                <w:sz w:val="24"/>
                <w:szCs w:val="24"/>
              </w:rPr>
              <w:t>ции, в мероприятиях по профе</w:t>
            </w:r>
            <w:r w:rsidRPr="003B105B">
              <w:rPr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color w:val="000000" w:themeColor="text1"/>
                <w:sz w:val="24"/>
                <w:szCs w:val="24"/>
              </w:rPr>
              <w:t>сиональному развитию в области противодействия коррупции (с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минары, совещания и другие мер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приятия)</w:t>
            </w:r>
          </w:p>
        </w:tc>
        <w:tc>
          <w:tcPr>
            <w:tcW w:w="10064" w:type="dxa"/>
          </w:tcPr>
          <w:p w:rsidR="006E3BB7" w:rsidRDefault="006E3BB7" w:rsidP="006E3BB7">
            <w:pPr>
              <w:pStyle w:val="ConsPlusNormal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color w:val="000000"/>
                <w:sz w:val="24"/>
                <w:szCs w:val="24"/>
                <w:lang w:eastAsia="en-US"/>
              </w:rPr>
              <w:t xml:space="preserve"> чел., из них </w:t>
            </w:r>
            <w:r w:rsidRPr="008D4CBC">
              <w:rPr>
                <w:color w:val="000000"/>
                <w:sz w:val="24"/>
                <w:szCs w:val="24"/>
                <w:lang w:eastAsia="en-US"/>
              </w:rPr>
              <w:t xml:space="preserve">в отчетном периоде приняли участие в 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1 чел., </w:t>
            </w:r>
            <w:r w:rsidRPr="00587E79">
              <w:rPr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противодействии коррупции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6E3BB7" w:rsidRDefault="006E3BB7" w:rsidP="006E3BB7">
            <w:pPr>
              <w:tabs>
                <w:tab w:val="left" w:pos="2571"/>
              </w:tabs>
            </w:pPr>
            <w:r>
              <w:rPr>
                <w:i/>
              </w:rPr>
              <w:t xml:space="preserve"> 06.03.2024</w:t>
            </w:r>
            <w:r w:rsidRPr="008D4CBC">
              <w:t xml:space="preserve"> – </w:t>
            </w:r>
            <w:r>
              <w:t xml:space="preserve"> прослушан  </w:t>
            </w:r>
            <w:r w:rsidRPr="008D4CBC">
              <w:t>семинар на тему: «</w:t>
            </w:r>
            <w:r>
              <w:t>Представление сведений о доходах</w:t>
            </w:r>
            <w:r w:rsidRPr="008D4CBC">
              <w:t xml:space="preserve">», </w:t>
            </w:r>
            <w:proofErr w:type="gramStart"/>
            <w:r w:rsidRPr="008D4CBC">
              <w:t>организован</w:t>
            </w:r>
            <w:proofErr w:type="gramEnd"/>
            <w:r>
              <w:t xml:space="preserve"> </w:t>
            </w:r>
            <w:r w:rsidRPr="00076340">
              <w:t>управлением профилактики</w:t>
            </w:r>
          </w:p>
          <w:p w:rsidR="00FD38ED" w:rsidRPr="003B105B" w:rsidRDefault="00FD38ED" w:rsidP="001C442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2.15.</w:t>
            </w:r>
          </w:p>
        </w:tc>
        <w:tc>
          <w:tcPr>
            <w:tcW w:w="3800" w:type="dxa"/>
          </w:tcPr>
          <w:p w:rsidR="00FD38ED" w:rsidRPr="003B105B" w:rsidRDefault="00FD38ED" w:rsidP="004A1E2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ния законодательства о против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действии коррупции для муниц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пальных служащих, руководителей муниципальных учреждений</w:t>
            </w:r>
          </w:p>
        </w:tc>
        <w:tc>
          <w:tcPr>
            <w:tcW w:w="10064" w:type="dxa"/>
          </w:tcPr>
          <w:p w:rsidR="006E3BB7" w:rsidRDefault="006E3BB7" w:rsidP="006E3BB7">
            <w:pPr>
              <w:tabs>
                <w:tab w:val="left" w:pos="2571"/>
              </w:tabs>
            </w:pPr>
            <w:r>
              <w:rPr>
                <w:color w:val="000000" w:themeColor="text1"/>
              </w:rPr>
              <w:t xml:space="preserve">Прослушаны на базе Куменского района </w:t>
            </w:r>
            <w:r w:rsidRPr="005E0558">
              <w:t>семинар</w:t>
            </w:r>
            <w:r>
              <w:t>ы</w:t>
            </w:r>
            <w:r w:rsidRPr="005E0558">
              <w:t>-совещани</w:t>
            </w:r>
            <w:r>
              <w:t>я</w:t>
            </w:r>
            <w:r w:rsidRPr="005E0558">
              <w:t xml:space="preserve"> по актуальным вопросам прим</w:t>
            </w:r>
            <w:r w:rsidRPr="005E0558">
              <w:t>е</w:t>
            </w:r>
            <w:r w:rsidRPr="005E0558">
              <w:t>нения законодательства о противодействии коррупции</w:t>
            </w:r>
            <w:r>
              <w:t>:</w:t>
            </w:r>
          </w:p>
          <w:p w:rsidR="00FD38ED" w:rsidRPr="003B105B" w:rsidRDefault="006E3BB7" w:rsidP="006E3BB7">
            <w:pPr>
              <w:tabs>
                <w:tab w:val="left" w:pos="2571"/>
              </w:tabs>
              <w:rPr>
                <w:color w:val="000000" w:themeColor="text1"/>
              </w:rPr>
            </w:pPr>
            <w:r>
              <w:t xml:space="preserve"> «</w:t>
            </w:r>
            <w:r w:rsidRPr="00076340">
              <w:t>Порядок заполнения сведений о дох</w:t>
            </w:r>
            <w:r w:rsidRPr="00076340">
              <w:t>о</w:t>
            </w:r>
            <w:r w:rsidRPr="00076340">
              <w:t>дах</w:t>
            </w:r>
            <w:r>
              <w:t>»,</w:t>
            </w:r>
            <w:r w:rsidRPr="003C6D84">
              <w:t xml:space="preserve"> для руководителей муниципальных учреждений на тему: </w:t>
            </w:r>
            <w:r>
              <w:t>«</w:t>
            </w:r>
            <w:r w:rsidRPr="00076340">
              <w:t>Порядок заполнения сведений о доходах</w:t>
            </w:r>
            <w:r>
              <w:t>»</w:t>
            </w:r>
            <w:r w:rsidRPr="003C6D84">
              <w:t xml:space="preserve">, </w:t>
            </w:r>
            <w:r w:rsidRPr="00A40615">
              <w:t>"Предотвращение и урегулирование конфли</w:t>
            </w:r>
            <w:r w:rsidRPr="00A40615">
              <w:t>к</w:t>
            </w:r>
            <w:r>
              <w:t>та интересов".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2.16.</w:t>
            </w:r>
          </w:p>
        </w:tc>
        <w:tc>
          <w:tcPr>
            <w:tcW w:w="3800" w:type="dxa"/>
          </w:tcPr>
          <w:p w:rsidR="00FD38ED" w:rsidRPr="003B105B" w:rsidRDefault="00FD38ED" w:rsidP="004A1E2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повышения квалиф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</w:t>
            </w:r>
            <w:r w:rsidRPr="003B105B">
              <w:rPr>
                <w:color w:val="000000" w:themeColor="text1"/>
                <w:sz w:val="24"/>
                <w:szCs w:val="24"/>
              </w:rPr>
              <w:t>й</w:t>
            </w:r>
            <w:r w:rsidRPr="003B105B">
              <w:rPr>
                <w:color w:val="000000" w:themeColor="text1"/>
                <w:sz w:val="24"/>
                <w:szCs w:val="24"/>
              </w:rPr>
              <w:t>ствия коррупции</w:t>
            </w:r>
          </w:p>
        </w:tc>
        <w:tc>
          <w:tcPr>
            <w:tcW w:w="10064" w:type="dxa"/>
          </w:tcPr>
          <w:p w:rsidR="00F02CB4" w:rsidRPr="00BC5AF1" w:rsidRDefault="00F02CB4" w:rsidP="00F02CB4">
            <w:pPr>
              <w:pStyle w:val="ConsPlusNormal"/>
              <w:rPr>
                <w:sz w:val="24"/>
                <w:szCs w:val="24"/>
              </w:rPr>
            </w:pPr>
            <w:r w:rsidRPr="00BC5AF1">
              <w:rPr>
                <w:sz w:val="24"/>
                <w:szCs w:val="24"/>
              </w:rPr>
              <w:lastRenderedPageBreak/>
              <w:t>по программе «Государственная политика в области противодействия коррупции» запланир</w:t>
            </w:r>
            <w:r w:rsidRPr="00BC5AF1">
              <w:rPr>
                <w:sz w:val="24"/>
                <w:szCs w:val="24"/>
              </w:rPr>
              <w:t>о</w:t>
            </w:r>
            <w:r w:rsidRPr="00BC5AF1">
              <w:rPr>
                <w:sz w:val="24"/>
                <w:szCs w:val="24"/>
              </w:rPr>
              <w:lastRenderedPageBreak/>
              <w:t>вано обучение ответственных лиц в объеме 16 часов</w:t>
            </w:r>
          </w:p>
          <w:p w:rsidR="00FD38ED" w:rsidRPr="003B105B" w:rsidRDefault="00FD38ED" w:rsidP="004A1E2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A1E2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800" w:type="dxa"/>
          </w:tcPr>
          <w:p w:rsidR="00FD38ED" w:rsidRPr="003B105B" w:rsidRDefault="00FD38ED" w:rsidP="004A1E2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фессиональному развитию в обла</w:t>
            </w:r>
            <w:r w:rsidRPr="003B105B">
              <w:rPr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color w:val="000000" w:themeColor="text1"/>
                <w:sz w:val="24"/>
                <w:szCs w:val="24"/>
              </w:rPr>
              <w:t>ти противодействия коррупции (семинары, совещания и другие мероприятия)</w:t>
            </w:r>
          </w:p>
        </w:tc>
        <w:tc>
          <w:tcPr>
            <w:tcW w:w="10064" w:type="dxa"/>
          </w:tcPr>
          <w:p w:rsidR="00FD38ED" w:rsidRPr="003B105B" w:rsidRDefault="00F02CB4" w:rsidP="004A1E23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</w:t>
            </w:r>
            <w:r w:rsidRPr="00D51CE3">
              <w:rPr>
                <w:sz w:val="24"/>
                <w:szCs w:val="24"/>
              </w:rPr>
              <w:t xml:space="preserve">впервые </w:t>
            </w:r>
            <w:r>
              <w:rPr>
                <w:sz w:val="24"/>
                <w:szCs w:val="24"/>
              </w:rPr>
              <w:t xml:space="preserve">не </w:t>
            </w:r>
            <w:r w:rsidRPr="00D51CE3">
              <w:rPr>
                <w:sz w:val="24"/>
                <w:szCs w:val="24"/>
              </w:rPr>
              <w:t>поступи</w:t>
            </w:r>
            <w:r>
              <w:rPr>
                <w:sz w:val="24"/>
                <w:szCs w:val="24"/>
              </w:rPr>
              <w:t>ло</w:t>
            </w:r>
            <w:r w:rsidRPr="00D51CE3">
              <w:rPr>
                <w:sz w:val="24"/>
                <w:szCs w:val="24"/>
              </w:rPr>
              <w:t xml:space="preserve"> на муниципальную служ</w:t>
            </w:r>
            <w:r>
              <w:rPr>
                <w:sz w:val="24"/>
                <w:szCs w:val="24"/>
              </w:rPr>
              <w:t>бу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5F074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2.18.</w:t>
            </w:r>
          </w:p>
        </w:tc>
        <w:tc>
          <w:tcPr>
            <w:tcW w:w="3800" w:type="dxa"/>
          </w:tcPr>
          <w:p w:rsidR="00FD38ED" w:rsidRPr="003B105B" w:rsidRDefault="00FD38ED" w:rsidP="005F074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участия муниципал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ных служащих, в должностные обязанности которых входит уч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стие в проведении закупок товаров, работ, услуг для обеспечения  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ниципальных нужд, в мероприят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ях по профессиональному разв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10064" w:type="dxa"/>
          </w:tcPr>
          <w:p w:rsidR="00FD38ED" w:rsidRPr="003B105B" w:rsidRDefault="00F02CB4" w:rsidP="00F02CB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4143F5">
              <w:rPr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>
              <w:rPr>
                <w:sz w:val="24"/>
                <w:szCs w:val="24"/>
              </w:rPr>
              <w:t>0</w:t>
            </w:r>
            <w:r w:rsidRPr="004143F5">
              <w:rPr>
                <w:sz w:val="24"/>
                <w:szCs w:val="24"/>
              </w:rPr>
              <w:t xml:space="preserve"> чел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5F074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2.19.</w:t>
            </w:r>
          </w:p>
        </w:tc>
        <w:tc>
          <w:tcPr>
            <w:tcW w:w="3800" w:type="dxa"/>
          </w:tcPr>
          <w:p w:rsidR="00FD38ED" w:rsidRPr="003B105B" w:rsidRDefault="00FD38ED" w:rsidP="005F074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повышения квалиф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кации муниципальных служащих, в должностные обязанности которых входит участие в проведении зак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пок товаров, работ, услуг для обе</w:t>
            </w:r>
            <w:r w:rsidRPr="003B105B">
              <w:rPr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печения муниципальных нужд (обучение по дополнительным профессиональным программам в области противодействия корру</w:t>
            </w:r>
            <w:r w:rsidRPr="003B105B">
              <w:rPr>
                <w:color w:val="000000" w:themeColor="text1"/>
                <w:sz w:val="24"/>
                <w:szCs w:val="24"/>
              </w:rPr>
              <w:t>п</w:t>
            </w:r>
            <w:r w:rsidRPr="003B105B">
              <w:rPr>
                <w:color w:val="000000" w:themeColor="text1"/>
                <w:sz w:val="24"/>
                <w:szCs w:val="24"/>
              </w:rPr>
              <w:t>ции)</w:t>
            </w:r>
          </w:p>
        </w:tc>
        <w:tc>
          <w:tcPr>
            <w:tcW w:w="10064" w:type="dxa"/>
          </w:tcPr>
          <w:p w:rsidR="00FD38ED" w:rsidRPr="003B105B" w:rsidRDefault="00F02CB4" w:rsidP="00F02CB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16830">
              <w:rPr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>
              <w:rPr>
                <w:sz w:val="24"/>
                <w:szCs w:val="24"/>
              </w:rPr>
              <w:t>0</w:t>
            </w:r>
            <w:r w:rsidRPr="00916830">
              <w:rPr>
                <w:sz w:val="24"/>
                <w:szCs w:val="24"/>
              </w:rPr>
              <w:t xml:space="preserve"> чел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5F074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3800" w:type="dxa"/>
          </w:tcPr>
          <w:p w:rsidR="00FD38ED" w:rsidRPr="003B105B" w:rsidRDefault="00FD38ED" w:rsidP="005F074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рассмотрения соо</w:t>
            </w:r>
            <w:r w:rsidRPr="003B105B">
              <w:rPr>
                <w:color w:val="000000" w:themeColor="text1"/>
                <w:sz w:val="24"/>
                <w:szCs w:val="24"/>
              </w:rPr>
              <w:t>б</w:t>
            </w:r>
            <w:r w:rsidRPr="003B105B">
              <w:rPr>
                <w:color w:val="000000" w:themeColor="text1"/>
                <w:sz w:val="24"/>
                <w:szCs w:val="24"/>
              </w:rPr>
              <w:t>щений от работодателей о закл</w:t>
            </w:r>
            <w:r w:rsidRPr="003B105B">
              <w:rPr>
                <w:color w:val="000000" w:themeColor="text1"/>
                <w:sz w:val="24"/>
                <w:szCs w:val="24"/>
              </w:rPr>
              <w:t>ю</w:t>
            </w:r>
            <w:r w:rsidRPr="003B105B">
              <w:rPr>
                <w:color w:val="000000" w:themeColor="text1"/>
                <w:sz w:val="24"/>
                <w:szCs w:val="24"/>
              </w:rPr>
              <w:t>чении трудового и (или) гражда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ско-правового договора на выпо</w:t>
            </w:r>
            <w:r w:rsidRPr="003B105B">
              <w:rPr>
                <w:color w:val="000000" w:themeColor="text1"/>
                <w:sz w:val="24"/>
                <w:szCs w:val="24"/>
              </w:rPr>
              <w:t>л</w:t>
            </w:r>
            <w:r w:rsidRPr="003B105B">
              <w:rPr>
                <w:color w:val="000000" w:themeColor="text1"/>
                <w:sz w:val="24"/>
                <w:szCs w:val="24"/>
              </w:rPr>
              <w:t>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0064" w:type="dxa"/>
          </w:tcPr>
          <w:p w:rsidR="00F02CB4" w:rsidRDefault="00F02CB4" w:rsidP="00F02CB4">
            <w:pPr>
              <w:tabs>
                <w:tab w:val="left" w:pos="2571"/>
              </w:tabs>
            </w:pPr>
            <w:r w:rsidRPr="001D4508">
              <w:t xml:space="preserve">в 2024 года </w:t>
            </w:r>
            <w:r w:rsidRPr="00617E5E">
              <w:t xml:space="preserve">поступило </w:t>
            </w:r>
            <w:r>
              <w:t>0</w:t>
            </w:r>
            <w:r w:rsidRPr="00617E5E">
              <w:t xml:space="preserve"> уведомлений от работодателей о заключении трудового и (или) гра</w:t>
            </w:r>
            <w:r w:rsidRPr="00617E5E">
              <w:t>ж</w:t>
            </w:r>
            <w:r w:rsidRPr="00617E5E">
              <w:t>данско-правового договора на выполнение работ (оказание услуг) с гражданином, ранее зам</w:t>
            </w:r>
            <w:r w:rsidRPr="00617E5E">
              <w:t>е</w:t>
            </w:r>
            <w:r w:rsidRPr="00617E5E">
              <w:t>щавшим должность муниципальной службы</w:t>
            </w:r>
            <w:r>
              <w:t>;</w:t>
            </w:r>
          </w:p>
          <w:p w:rsidR="00FD38ED" w:rsidRPr="003B105B" w:rsidRDefault="00FD38ED" w:rsidP="005F074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5F074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2.21.</w:t>
            </w:r>
          </w:p>
        </w:tc>
        <w:tc>
          <w:tcPr>
            <w:tcW w:w="3800" w:type="dxa"/>
          </w:tcPr>
          <w:p w:rsidR="00FD38ED" w:rsidRPr="003B105B" w:rsidRDefault="00FD38ED" w:rsidP="005F074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приема от лиц, зам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щающих муниципальные должн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сти, должности муниципальной службы, сведений о близких родс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венниках, а также их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аффилир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коммерческим организ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циям</w:t>
            </w:r>
          </w:p>
        </w:tc>
        <w:tc>
          <w:tcPr>
            <w:tcW w:w="10064" w:type="dxa"/>
          </w:tcPr>
          <w:p w:rsidR="00F02CB4" w:rsidRPr="00100DD0" w:rsidRDefault="00F02CB4" w:rsidP="00F02CB4">
            <w:pPr>
              <w:tabs>
                <w:tab w:val="left" w:pos="2571"/>
              </w:tabs>
            </w:pPr>
            <w:r>
              <w:t xml:space="preserve">общее </w:t>
            </w:r>
            <w:r w:rsidRPr="00100DD0">
              <w:t xml:space="preserve">количество </w:t>
            </w:r>
            <w:r w:rsidRPr="006B7750">
              <w:rPr>
                <w:b/>
              </w:rPr>
              <w:t>лиц, замещающих муниципальные должности</w:t>
            </w:r>
            <w:r w:rsidRPr="00100DD0">
              <w:t xml:space="preserve">, обязанных представлять </w:t>
            </w:r>
            <w:r w:rsidRPr="00CA37F7">
              <w:t>сведени</w:t>
            </w:r>
            <w:r>
              <w:t>я</w:t>
            </w:r>
            <w:r w:rsidRPr="00CA37F7">
              <w:t xml:space="preserve"> о близких родственниках, а также их </w:t>
            </w:r>
            <w:proofErr w:type="spellStart"/>
            <w:r w:rsidRPr="00CA37F7">
              <w:t>аффилированности</w:t>
            </w:r>
            <w:proofErr w:type="spellEnd"/>
            <w:r w:rsidRPr="00CA37F7">
              <w:t xml:space="preserve"> коммерческим организациям</w:t>
            </w:r>
            <w:r>
              <w:t>, составляет 1 чел., из них указанные сведения представили 1 чел, что составляет 100</w:t>
            </w:r>
            <w:r w:rsidRPr="00100DD0">
              <w:t xml:space="preserve">% от </w:t>
            </w:r>
            <w:r>
              <w:t xml:space="preserve">общего </w:t>
            </w:r>
            <w:r w:rsidRPr="00100DD0">
              <w:t>количества указанных лиц, обязанных представлять такие сведения</w:t>
            </w:r>
            <w:r>
              <w:t>*;</w:t>
            </w:r>
          </w:p>
          <w:p w:rsidR="00F02CB4" w:rsidRDefault="00F02CB4" w:rsidP="00F02CB4">
            <w:pPr>
              <w:tabs>
                <w:tab w:val="left" w:pos="2571"/>
              </w:tabs>
            </w:pPr>
            <w:r>
              <w:t xml:space="preserve">общее </w:t>
            </w:r>
            <w:r w:rsidRPr="00100DD0">
              <w:t xml:space="preserve">количество </w:t>
            </w:r>
            <w:r w:rsidRPr="006B7750">
              <w:rPr>
                <w:b/>
              </w:rPr>
              <w:t>муниципальных служащих</w:t>
            </w:r>
            <w:r w:rsidRPr="00100DD0">
              <w:t xml:space="preserve">, обязанных представлять </w:t>
            </w:r>
            <w:r w:rsidRPr="00CA37F7">
              <w:t>сведени</w:t>
            </w:r>
            <w:r>
              <w:t>я</w:t>
            </w:r>
            <w:r w:rsidRPr="00CA37F7">
              <w:t xml:space="preserve"> о близких родственниках, а также их </w:t>
            </w:r>
            <w:proofErr w:type="spellStart"/>
            <w:r w:rsidRPr="00CA37F7">
              <w:t>аффилированности</w:t>
            </w:r>
            <w:proofErr w:type="spellEnd"/>
            <w:r w:rsidRPr="00CA37F7">
              <w:t xml:space="preserve"> коммерческим организациям</w:t>
            </w:r>
            <w:r w:rsidRPr="00100DD0">
              <w:t xml:space="preserve">, составляет </w:t>
            </w:r>
            <w:r>
              <w:t>5</w:t>
            </w:r>
            <w:r w:rsidRPr="00100DD0">
              <w:t xml:space="preserve"> чел., из </w:t>
            </w:r>
            <w:r>
              <w:t>них указанные сведения</w:t>
            </w:r>
            <w:r w:rsidRPr="00100DD0">
              <w:t xml:space="preserve"> представили</w:t>
            </w:r>
            <w:r>
              <w:t xml:space="preserve"> 5 чел.</w:t>
            </w:r>
            <w:r w:rsidRPr="00100DD0">
              <w:t xml:space="preserve">, что составляет </w:t>
            </w:r>
            <w:r>
              <w:t>100</w:t>
            </w:r>
            <w:r w:rsidRPr="00100DD0">
              <w:t xml:space="preserve">% от </w:t>
            </w:r>
            <w:r>
              <w:t xml:space="preserve">общего </w:t>
            </w:r>
            <w:r w:rsidRPr="00100DD0">
              <w:t>количества сл</w:t>
            </w:r>
            <w:r w:rsidRPr="00100DD0">
              <w:t>у</w:t>
            </w:r>
            <w:r w:rsidRPr="00100DD0">
              <w:t>жащих, обязанных представлять такие сведе</w:t>
            </w:r>
            <w:r>
              <w:t>ния*</w:t>
            </w:r>
          </w:p>
          <w:p w:rsidR="00FD38ED" w:rsidRPr="003B105B" w:rsidRDefault="00FD38ED" w:rsidP="005F074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8E16C7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2.22.</w:t>
            </w:r>
          </w:p>
        </w:tc>
        <w:tc>
          <w:tcPr>
            <w:tcW w:w="3800" w:type="dxa"/>
          </w:tcPr>
          <w:p w:rsidR="00FD38ED" w:rsidRPr="003B105B" w:rsidRDefault="00FD38ED" w:rsidP="008E16C7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коммерческим организациям, представленных л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цами, замещающими муниципал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ные должности, должности мун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ципальной службы</w:t>
            </w:r>
          </w:p>
        </w:tc>
        <w:tc>
          <w:tcPr>
            <w:tcW w:w="10064" w:type="dxa"/>
          </w:tcPr>
          <w:p w:rsidR="00F02CB4" w:rsidRDefault="00F02CB4" w:rsidP="00F02CB4">
            <w:pPr>
              <w:tabs>
                <w:tab w:val="left" w:pos="2571"/>
              </w:tabs>
            </w:pPr>
            <w:r w:rsidRPr="001D4508">
              <w:t xml:space="preserve">в первом полугодии 2024 года </w:t>
            </w:r>
            <w:r w:rsidRPr="006B7750">
              <w:rPr>
                <w:b/>
              </w:rPr>
              <w:t>лицами, замещающими муниципальные должности</w:t>
            </w:r>
            <w:r>
              <w:t xml:space="preserve">, было представлено 1 </w:t>
            </w:r>
            <w:r w:rsidRPr="00CA37F7">
              <w:t>сведени</w:t>
            </w:r>
            <w:r>
              <w:t>й</w:t>
            </w:r>
            <w:r w:rsidRPr="00CA37F7">
              <w:t xml:space="preserve"> о близких родственниках, а также их </w:t>
            </w:r>
            <w:proofErr w:type="spellStart"/>
            <w:r w:rsidRPr="00CA37F7">
              <w:t>аффилированности</w:t>
            </w:r>
            <w:proofErr w:type="spellEnd"/>
            <w:r w:rsidRPr="00CA37F7">
              <w:t xml:space="preserve"> коммерч</w:t>
            </w:r>
            <w:r w:rsidRPr="00CA37F7">
              <w:t>е</w:t>
            </w:r>
            <w:r w:rsidRPr="00CA37F7">
              <w:t>ским организациям</w:t>
            </w:r>
            <w:r>
              <w:t>, из них ответственными лицами анализ проведен в отношении 1 сведений, что составляет 100 % от общего количества сведений, представленными указанными лицами*;</w:t>
            </w:r>
          </w:p>
          <w:p w:rsidR="00F02CB4" w:rsidRDefault="00F02CB4" w:rsidP="00F02CB4">
            <w:pPr>
              <w:tabs>
                <w:tab w:val="left" w:pos="2571"/>
              </w:tabs>
            </w:pPr>
            <w:r w:rsidRPr="006B7750">
              <w:rPr>
                <w:b/>
              </w:rPr>
              <w:t>муниципальными служащими</w:t>
            </w:r>
            <w:r>
              <w:t xml:space="preserve"> было представлено 5 </w:t>
            </w:r>
            <w:r w:rsidRPr="00CA37F7">
              <w:t>сведени</w:t>
            </w:r>
            <w:r>
              <w:t>й</w:t>
            </w:r>
            <w:r w:rsidRPr="00CA37F7">
              <w:t xml:space="preserve"> о близких родственниках, а также их </w:t>
            </w:r>
            <w:proofErr w:type="spellStart"/>
            <w:r w:rsidRPr="00CA37F7">
              <w:t>аффилированности</w:t>
            </w:r>
            <w:proofErr w:type="spellEnd"/>
            <w:r w:rsidRPr="00CA37F7">
              <w:t xml:space="preserve"> коммерческим организациям</w:t>
            </w:r>
            <w:r>
              <w:t>, из них ответственными лицами ан</w:t>
            </w:r>
            <w:r>
              <w:t>а</w:t>
            </w:r>
            <w:r>
              <w:t xml:space="preserve">лиз проведен в отношении 5 сведений, что составляет 100 % от общего количества сведений, </w:t>
            </w:r>
            <w:r>
              <w:lastRenderedPageBreak/>
              <w:t>представленными указанными лицами*</w:t>
            </w:r>
          </w:p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00" w:type="dxa"/>
          </w:tcPr>
          <w:p w:rsidR="00FD38ED" w:rsidRPr="003B105B" w:rsidRDefault="00FD38ED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>Выявление и систематизация причин и условий проявления коррупции в деятельности орг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нов исполнительной власти К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ровской области, государстве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ных органов Кировской области, органов местного самоуправл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ния Кировской области, госуда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ственных и муниципальных у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ч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>реждений Кировской области, мониторинг коррупционных рисков и их устранение</w:t>
            </w:r>
          </w:p>
        </w:tc>
        <w:tc>
          <w:tcPr>
            <w:tcW w:w="10064" w:type="dxa"/>
          </w:tcPr>
          <w:p w:rsidR="00FD38ED" w:rsidRPr="003B105B" w:rsidRDefault="00FD38E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ных органами местного сам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управления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FD38ED" w:rsidRPr="003B105B" w:rsidRDefault="007B2DC0" w:rsidP="007B2DC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9649FD">
              <w:rPr>
                <w:sz w:val="24"/>
                <w:szCs w:val="24"/>
              </w:rPr>
              <w:t xml:space="preserve">в отчетном периоде подготовлено </w:t>
            </w:r>
            <w:r>
              <w:rPr>
                <w:sz w:val="24"/>
                <w:szCs w:val="24"/>
              </w:rPr>
              <w:t>0</w:t>
            </w:r>
            <w:r w:rsidRPr="009649FD">
              <w:rPr>
                <w:sz w:val="24"/>
                <w:szCs w:val="24"/>
              </w:rPr>
              <w:t xml:space="preserve"> </w:t>
            </w:r>
            <w:r w:rsidRPr="008C74E1">
              <w:rPr>
                <w:b/>
                <w:sz w:val="24"/>
                <w:szCs w:val="24"/>
              </w:rPr>
              <w:t>проектов</w:t>
            </w:r>
            <w:r w:rsidRPr="009649FD">
              <w:rPr>
                <w:sz w:val="24"/>
                <w:szCs w:val="24"/>
              </w:rPr>
              <w:t xml:space="preserve"> нормативных правовых актов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800" w:type="dxa"/>
          </w:tcPr>
          <w:p w:rsidR="00FD38ED" w:rsidRPr="003B105B" w:rsidRDefault="00FD38ED" w:rsidP="008C24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Рассмотрение вопросов правопр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менительной практики по резул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татам вступивших в законную силу решений судов, арбитражных с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дов о признании недействительн</w:t>
            </w:r>
            <w:r w:rsidRPr="003B105B">
              <w:rPr>
                <w:color w:val="000000" w:themeColor="text1"/>
                <w:sz w:val="24"/>
                <w:szCs w:val="24"/>
              </w:rPr>
              <w:t>ы</w:t>
            </w:r>
            <w:r w:rsidRPr="003B105B">
              <w:rPr>
                <w:color w:val="000000" w:themeColor="text1"/>
                <w:sz w:val="24"/>
                <w:szCs w:val="24"/>
              </w:rPr>
              <w:t>ми ненормативных правовых а</w:t>
            </w:r>
            <w:r w:rsidRPr="003B105B">
              <w:rPr>
                <w:color w:val="000000" w:themeColor="text1"/>
                <w:sz w:val="24"/>
                <w:szCs w:val="24"/>
              </w:rPr>
              <w:t>к</w:t>
            </w:r>
            <w:r w:rsidRPr="003B105B">
              <w:rPr>
                <w:color w:val="000000" w:themeColor="text1"/>
                <w:sz w:val="24"/>
                <w:szCs w:val="24"/>
              </w:rPr>
              <w:t>тов, незаконными решений и де</w:t>
            </w:r>
            <w:r w:rsidRPr="003B105B">
              <w:rPr>
                <w:color w:val="000000" w:themeColor="text1"/>
                <w:sz w:val="24"/>
                <w:szCs w:val="24"/>
              </w:rPr>
              <w:t>й</w:t>
            </w:r>
            <w:r w:rsidRPr="003B105B">
              <w:rPr>
                <w:color w:val="000000" w:themeColor="text1"/>
                <w:sz w:val="24"/>
                <w:szCs w:val="24"/>
              </w:rPr>
              <w:t>ствий (бездействия) органов мес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ного самоуправления и их должн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0064" w:type="dxa"/>
          </w:tcPr>
          <w:p w:rsidR="007B2DC0" w:rsidRDefault="007B2DC0" w:rsidP="007B2DC0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отчетном периоде судебными органами в отношении администрации </w:t>
            </w:r>
            <w:r w:rsidRPr="00723F90">
              <w:rPr>
                <w:sz w:val="24"/>
                <w:szCs w:val="24"/>
              </w:rPr>
              <w:t>было вынесено:</w:t>
            </w:r>
          </w:p>
          <w:p w:rsidR="007B2DC0" w:rsidRPr="00723F90" w:rsidRDefault="007B2DC0" w:rsidP="007B2DC0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решений </w:t>
            </w:r>
            <w:r w:rsidRPr="00723F90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723F90">
              <w:rPr>
                <w:sz w:val="24"/>
                <w:szCs w:val="24"/>
              </w:rPr>
              <w:t>недействительным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ненормативных правовых актов</w:t>
            </w:r>
            <w:r w:rsidRPr="00723F90">
              <w:rPr>
                <w:sz w:val="24"/>
                <w:szCs w:val="24"/>
              </w:rPr>
              <w:t>;</w:t>
            </w:r>
          </w:p>
          <w:p w:rsidR="007B2DC0" w:rsidRDefault="007B2DC0" w:rsidP="007B2DC0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23F90">
              <w:rPr>
                <w:sz w:val="24"/>
                <w:szCs w:val="24"/>
              </w:rPr>
              <w:t xml:space="preserve"> решений о признании </w:t>
            </w:r>
            <w:proofErr w:type="gramStart"/>
            <w:r w:rsidRPr="00723F90">
              <w:rPr>
                <w:sz w:val="24"/>
                <w:szCs w:val="24"/>
              </w:rPr>
              <w:t>незаконными</w:t>
            </w:r>
            <w:proofErr w:type="gramEnd"/>
            <w:r w:rsidRPr="00723F90">
              <w:rPr>
                <w:sz w:val="24"/>
                <w:szCs w:val="24"/>
              </w:rPr>
              <w:t xml:space="preserve"> решений и действий (бездействия) </w:t>
            </w:r>
            <w:r>
              <w:rPr>
                <w:sz w:val="24"/>
                <w:szCs w:val="24"/>
              </w:rPr>
              <w:t>администрации</w:t>
            </w:r>
            <w:r w:rsidRPr="00723F90">
              <w:rPr>
                <w:sz w:val="24"/>
                <w:szCs w:val="24"/>
              </w:rPr>
              <w:t>.</w:t>
            </w:r>
          </w:p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аффил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К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FD38ED" w:rsidRPr="003B105B" w:rsidRDefault="00EA779A" w:rsidP="0042677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0 фактов </w:t>
            </w:r>
            <w:proofErr w:type="spellStart"/>
            <w:r w:rsidRPr="00745845">
              <w:rPr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sz w:val="24"/>
                <w:szCs w:val="24"/>
              </w:rPr>
              <w:t xml:space="preserve"> либо наличия иных коррупционных проявлений ме</w:t>
            </w:r>
            <w:r w:rsidRPr="00745845">
              <w:rPr>
                <w:sz w:val="24"/>
                <w:szCs w:val="24"/>
              </w:rPr>
              <w:t>ж</w:t>
            </w:r>
            <w:r w:rsidRPr="00745845">
              <w:rPr>
                <w:sz w:val="24"/>
                <w:szCs w:val="24"/>
              </w:rPr>
              <w:t>ду должностными лицами заказчика и участника закупок</w:t>
            </w:r>
            <w:r>
              <w:rPr>
                <w:sz w:val="24"/>
                <w:szCs w:val="24"/>
              </w:rPr>
              <w:t>;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426778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и обеспечение работы по предупреждению коррупции в муниципальных учреждениях К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FD38ED" w:rsidRPr="00EA779A" w:rsidRDefault="00EA779A" w:rsidP="00EA779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EA779A">
              <w:rPr>
                <w:sz w:val="24"/>
                <w:szCs w:val="24"/>
              </w:rPr>
              <w:t>количество муниципальных учреждений 1, иных организаций 0, подведомственных админис</w:t>
            </w:r>
            <w:r w:rsidRPr="00EA779A">
              <w:rPr>
                <w:sz w:val="24"/>
                <w:szCs w:val="24"/>
              </w:rPr>
              <w:t>т</w:t>
            </w:r>
            <w:r w:rsidRPr="00EA779A">
              <w:rPr>
                <w:sz w:val="24"/>
                <w:szCs w:val="24"/>
              </w:rPr>
              <w:t>рации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3A492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FD38ED" w:rsidRPr="003B105B" w:rsidRDefault="00FD38ED" w:rsidP="0042677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добровольного пре</w:t>
            </w:r>
            <w:r w:rsidRPr="003B105B">
              <w:rPr>
                <w:color w:val="000000" w:themeColor="text1"/>
                <w:sz w:val="24"/>
                <w:szCs w:val="24"/>
              </w:rPr>
              <w:t>д</w:t>
            </w:r>
            <w:r w:rsidRPr="003B105B">
              <w:rPr>
                <w:color w:val="000000" w:themeColor="text1"/>
                <w:sz w:val="24"/>
                <w:szCs w:val="24"/>
              </w:rPr>
              <w:t>ставления муниципальными сл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жащими, в должностные обязанн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сти которых входит участие в пр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ведении закупок товаров, работ, услуг для обеспечения  муниц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пальных нужд, деклараций о во</w:t>
            </w:r>
            <w:r w:rsidRPr="003B105B">
              <w:rPr>
                <w:color w:val="000000" w:themeColor="text1"/>
                <w:sz w:val="24"/>
                <w:szCs w:val="24"/>
              </w:rPr>
              <w:t>з</w:t>
            </w:r>
            <w:r w:rsidRPr="003B105B">
              <w:rPr>
                <w:color w:val="000000" w:themeColor="text1"/>
                <w:sz w:val="24"/>
                <w:szCs w:val="24"/>
              </w:rPr>
              <w:t>можной личной заинтересованн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сти, проведение их анализа</w:t>
            </w:r>
          </w:p>
        </w:tc>
        <w:tc>
          <w:tcPr>
            <w:tcW w:w="10064" w:type="dxa"/>
          </w:tcPr>
          <w:p w:rsidR="00EA779A" w:rsidRDefault="00EA779A" w:rsidP="00EA779A">
            <w:pPr>
              <w:pStyle w:val="ConsPlusNormal"/>
              <w:jc w:val="both"/>
              <w:rPr>
                <w:sz w:val="24"/>
                <w:szCs w:val="24"/>
              </w:rPr>
            </w:pPr>
            <w:r w:rsidRPr="00916830">
              <w:rPr>
                <w:sz w:val="24"/>
                <w:szCs w:val="24"/>
              </w:rPr>
              <w:t>количество служащих, в должностные обязанности которых входит участие в проведении зак</w:t>
            </w:r>
            <w:r w:rsidRPr="00916830">
              <w:rPr>
                <w:sz w:val="24"/>
                <w:szCs w:val="24"/>
              </w:rPr>
              <w:t>у</w:t>
            </w:r>
            <w:r w:rsidRPr="00916830">
              <w:rPr>
                <w:sz w:val="24"/>
                <w:szCs w:val="24"/>
              </w:rPr>
              <w:t xml:space="preserve">пок товаров, работ, услуг для обеспечения муниципальных нужд, составляет </w:t>
            </w:r>
            <w:r>
              <w:rPr>
                <w:sz w:val="24"/>
                <w:szCs w:val="24"/>
              </w:rPr>
              <w:t>1</w:t>
            </w:r>
            <w:r w:rsidRPr="00916830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>*</w:t>
            </w:r>
            <w:r w:rsidRPr="00916830">
              <w:rPr>
                <w:sz w:val="24"/>
                <w:szCs w:val="24"/>
              </w:rPr>
              <w:t>;</w:t>
            </w:r>
          </w:p>
          <w:p w:rsidR="00EA779A" w:rsidRDefault="00EA779A" w:rsidP="00EA77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  <w:r w:rsidRPr="00A61BB5">
              <w:rPr>
                <w:sz w:val="24"/>
                <w:szCs w:val="24"/>
              </w:rPr>
              <w:t>деклараци</w:t>
            </w:r>
            <w:r>
              <w:rPr>
                <w:sz w:val="24"/>
                <w:szCs w:val="24"/>
              </w:rPr>
              <w:t>и</w:t>
            </w:r>
            <w:r w:rsidRPr="00A61BB5">
              <w:rPr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sz w:val="24"/>
                <w:szCs w:val="24"/>
              </w:rPr>
              <w:t xml:space="preserve"> представили 1 служащих;</w:t>
            </w:r>
          </w:p>
          <w:p w:rsidR="00EA779A" w:rsidRDefault="00EA779A" w:rsidP="00EA77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ответственными лицами анализ проведен в отношении 1 деклараций;</w:t>
            </w:r>
          </w:p>
          <w:p w:rsidR="00FD38ED" w:rsidRPr="003B105B" w:rsidRDefault="00EA779A" w:rsidP="00EA779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BA15C2">
              <w:rPr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3A492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FD38ED" w:rsidRPr="003B105B" w:rsidRDefault="00FD38ED" w:rsidP="0042677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 xml:space="preserve">Формирование и поддержание в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актуальном состоянии профилей муниципальных служащих, учас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>вующих в закупочной деятельн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0064" w:type="dxa"/>
          </w:tcPr>
          <w:p w:rsidR="00EA779A" w:rsidRDefault="00EA779A" w:rsidP="00EA779A">
            <w:pPr>
              <w:pStyle w:val="ConsPlusNormal"/>
              <w:jc w:val="both"/>
              <w:rPr>
                <w:sz w:val="24"/>
                <w:szCs w:val="24"/>
              </w:rPr>
            </w:pPr>
            <w:r w:rsidRPr="00916830">
              <w:rPr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</w:t>
            </w:r>
            <w:r w:rsidRPr="00916830">
              <w:rPr>
                <w:sz w:val="24"/>
                <w:szCs w:val="24"/>
              </w:rPr>
              <w:lastRenderedPageBreak/>
              <w:t xml:space="preserve">проведении закупок товаров, работ, услуг для обеспечения муниципальных нужд, составляет </w:t>
            </w:r>
            <w:r>
              <w:rPr>
                <w:sz w:val="24"/>
                <w:szCs w:val="24"/>
              </w:rPr>
              <w:t>1</w:t>
            </w:r>
            <w:r w:rsidRPr="00916830">
              <w:rPr>
                <w:sz w:val="24"/>
                <w:szCs w:val="24"/>
              </w:rPr>
              <w:t xml:space="preserve"> чел.</w:t>
            </w:r>
            <w:r>
              <w:rPr>
                <w:sz w:val="24"/>
                <w:szCs w:val="24"/>
              </w:rPr>
              <w:t>*</w:t>
            </w:r>
            <w:r w:rsidRPr="00916830">
              <w:rPr>
                <w:sz w:val="24"/>
                <w:szCs w:val="24"/>
              </w:rPr>
              <w:t>;</w:t>
            </w:r>
          </w:p>
          <w:p w:rsidR="00EA779A" w:rsidRDefault="00EA779A" w:rsidP="00EA779A">
            <w:pPr>
              <w:tabs>
                <w:tab w:val="left" w:pos="2571"/>
              </w:tabs>
            </w:pPr>
            <w:r w:rsidRPr="00D9551E">
              <w:t xml:space="preserve">из них профили составлены на </w:t>
            </w:r>
            <w:r>
              <w:t>1</w:t>
            </w:r>
            <w:r w:rsidRPr="00D9551E">
              <w:t xml:space="preserve"> чел., что составляет </w:t>
            </w:r>
            <w:r>
              <w:t>100</w:t>
            </w:r>
            <w:r w:rsidRPr="00D9551E">
              <w:t>% от об</w:t>
            </w:r>
            <w:r>
              <w:t>щего количества указанных лиц**</w:t>
            </w:r>
          </w:p>
          <w:p w:rsidR="00FD38ED" w:rsidRPr="003B105B" w:rsidRDefault="00FD38ED" w:rsidP="0042677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 w:rsidP="003A492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Утверждение (актуализация) в а</w:t>
            </w:r>
            <w:r w:rsidRPr="003B105B">
              <w:rPr>
                <w:color w:val="000000" w:themeColor="text1"/>
                <w:sz w:val="24"/>
                <w:szCs w:val="24"/>
              </w:rPr>
              <w:t>д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министрации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Куменскго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городск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реестра (карты) ко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рупционных рисков, возникающих при осуществлении закупок тов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ров, работ, услуг для обеспечения муниципальных нужд (далее - р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естр (карта), обеспечение реализ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ции мер, предусмотренных реес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>ром (картой)</w:t>
            </w:r>
          </w:p>
        </w:tc>
        <w:tc>
          <w:tcPr>
            <w:tcW w:w="10064" w:type="dxa"/>
          </w:tcPr>
          <w:p w:rsidR="00FD38ED" w:rsidRPr="003B105B" w:rsidRDefault="003359B2" w:rsidP="0042677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реестр (карта</w:t>
            </w:r>
            <w:r w:rsidRPr="003B105B">
              <w:rPr>
                <w:color w:val="000000" w:themeColor="text1"/>
                <w:sz w:val="24"/>
                <w:szCs w:val="24"/>
              </w:rPr>
              <w:t>) коррупционных рисков</w:t>
            </w:r>
            <w:r>
              <w:rPr>
                <w:color w:val="000000" w:themeColor="text1"/>
                <w:sz w:val="24"/>
                <w:szCs w:val="24"/>
              </w:rPr>
              <w:t xml:space="preserve"> не утвержден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Взаимодействие администрации 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Куменского городского посел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ния с институтами гражданского общества и гражданами, обесп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чение доступности информации о деятельности органов местного самоуправления Куменского г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3A4929">
              <w:rPr>
                <w:b/>
                <w:color w:val="000000" w:themeColor="text1"/>
                <w:sz w:val="24"/>
                <w:szCs w:val="24"/>
              </w:rPr>
              <w:t>родского поселения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</w:tcPr>
          <w:p w:rsidR="00FD38ED" w:rsidRPr="003B105B" w:rsidRDefault="00FD38E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Анализ поступивших в админис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рацию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обращений граждан и 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ганизаций на предмет наличия в них информации о фактах корру</w:t>
            </w:r>
            <w:r w:rsidRPr="003B105B">
              <w:rPr>
                <w:color w:val="000000" w:themeColor="text1"/>
                <w:sz w:val="24"/>
                <w:szCs w:val="24"/>
              </w:rPr>
              <w:t>п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ции со стороны лиц, замещающих должности, муниципальной слу</w:t>
            </w:r>
            <w:r w:rsidRPr="003B105B">
              <w:rPr>
                <w:color w:val="000000" w:themeColor="text1"/>
                <w:sz w:val="24"/>
                <w:szCs w:val="24"/>
              </w:rPr>
              <w:t>ж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бы, работников муниципальных учреждений Куменского </w:t>
            </w:r>
            <w:r>
              <w:rPr>
                <w:color w:val="000000" w:themeColor="text1"/>
                <w:sz w:val="24"/>
                <w:szCs w:val="24"/>
              </w:rPr>
              <w:t>городск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го поселения</w:t>
            </w:r>
          </w:p>
        </w:tc>
        <w:tc>
          <w:tcPr>
            <w:tcW w:w="10064" w:type="dxa"/>
          </w:tcPr>
          <w:p w:rsidR="003359B2" w:rsidRPr="00871FCA" w:rsidRDefault="003359B2" w:rsidP="003359B2">
            <w:pPr>
              <w:tabs>
                <w:tab w:val="left" w:pos="2571"/>
              </w:tabs>
            </w:pPr>
            <w:r w:rsidRPr="00871FCA">
              <w:lastRenderedPageBreak/>
              <w:t xml:space="preserve">обращения граждан и организаций, поступившие в </w:t>
            </w:r>
            <w:r>
              <w:t>администрации, анал</w:t>
            </w:r>
            <w:r>
              <w:t>и</w:t>
            </w:r>
            <w:r>
              <w:t xml:space="preserve">зируются </w:t>
            </w:r>
            <w:r w:rsidRPr="00871FCA">
              <w:t>на предмет наличия в них информации о фактах коррупции со стороны лиц, зам</w:t>
            </w:r>
            <w:r w:rsidRPr="00871FCA">
              <w:t>е</w:t>
            </w:r>
            <w:r w:rsidRPr="00871FCA">
              <w:t>щающих муниципальные должности, должности муниципальной службы, работников муниципальных учреждений К</w:t>
            </w:r>
            <w:r w:rsidRPr="00871FCA">
              <w:t>и</w:t>
            </w:r>
            <w:r w:rsidRPr="00871FCA">
              <w:t>ровской области</w:t>
            </w:r>
            <w:r>
              <w:t>;</w:t>
            </w:r>
          </w:p>
          <w:p w:rsidR="00FD38ED" w:rsidRPr="003359B2" w:rsidRDefault="003359B2" w:rsidP="003359B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359B2">
              <w:rPr>
                <w:sz w:val="24"/>
                <w:szCs w:val="24"/>
              </w:rPr>
              <w:t>в отчетном периоде поступило 0 обращений граждан и организаций о возможных коррупцио</w:t>
            </w:r>
            <w:r w:rsidRPr="003359B2">
              <w:rPr>
                <w:sz w:val="24"/>
                <w:szCs w:val="24"/>
              </w:rPr>
              <w:t>н</w:t>
            </w:r>
            <w:r w:rsidRPr="003359B2">
              <w:rPr>
                <w:sz w:val="24"/>
                <w:szCs w:val="24"/>
              </w:rPr>
              <w:lastRenderedPageBreak/>
              <w:t>ных проявлениях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Обеспечение взаимодействия а</w:t>
            </w:r>
            <w:r w:rsidRPr="003B105B">
              <w:rPr>
                <w:color w:val="000000" w:themeColor="text1"/>
                <w:sz w:val="24"/>
                <w:szCs w:val="24"/>
              </w:rPr>
              <w:t>д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министрации Куменского </w:t>
            </w:r>
            <w:r>
              <w:rPr>
                <w:color w:val="000000" w:themeColor="text1"/>
                <w:sz w:val="24"/>
                <w:szCs w:val="24"/>
              </w:rPr>
              <w:t>горо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со средствами массовой информации по вопросам противодействия коррупции, в том числе в части размещения инфо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мационных материалов по вопр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сам антикоррупционной деятел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ности органов местного сам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управления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FD38ED" w:rsidRPr="003B105B" w:rsidRDefault="003359B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в </w:t>
            </w:r>
            <w:r w:rsidRPr="00A6426D">
              <w:rPr>
                <w:sz w:val="24"/>
                <w:szCs w:val="24"/>
              </w:rPr>
              <w:t>средствах массовой информации</w:t>
            </w:r>
            <w:r>
              <w:rPr>
                <w:sz w:val="24"/>
                <w:szCs w:val="24"/>
              </w:rPr>
              <w:t xml:space="preserve">* (далее – СМИ) было размещено 0 </w:t>
            </w:r>
            <w:r w:rsidRPr="00A6426D">
              <w:rPr>
                <w:sz w:val="24"/>
                <w:szCs w:val="24"/>
              </w:rPr>
              <w:t>и</w:t>
            </w:r>
            <w:r w:rsidRPr="00A6426D">
              <w:rPr>
                <w:sz w:val="24"/>
                <w:szCs w:val="24"/>
              </w:rPr>
              <w:t>н</w:t>
            </w:r>
            <w:r w:rsidRPr="00A6426D">
              <w:rPr>
                <w:sz w:val="24"/>
                <w:szCs w:val="24"/>
              </w:rPr>
              <w:t>формационн</w:t>
            </w:r>
            <w:r>
              <w:rPr>
                <w:sz w:val="24"/>
                <w:szCs w:val="24"/>
              </w:rPr>
              <w:t>ых</w:t>
            </w:r>
            <w:r w:rsidRPr="00A6426D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A6426D">
              <w:rPr>
                <w:sz w:val="24"/>
                <w:szCs w:val="24"/>
              </w:rPr>
              <w:t xml:space="preserve"> по вопросам </w:t>
            </w:r>
            <w:proofErr w:type="spellStart"/>
            <w:r w:rsidRPr="00A6426D">
              <w:rPr>
                <w:sz w:val="24"/>
                <w:szCs w:val="24"/>
              </w:rPr>
              <w:t>антикоррупционной</w:t>
            </w:r>
            <w:proofErr w:type="spellEnd"/>
            <w:r w:rsidRPr="00A6426D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Обеспечение работы телефона д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верия (горячей линии, электронной приемной) в администрации К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поселения</w:t>
            </w:r>
          </w:p>
        </w:tc>
        <w:tc>
          <w:tcPr>
            <w:tcW w:w="10064" w:type="dxa"/>
          </w:tcPr>
          <w:p w:rsidR="003359B2" w:rsidRDefault="003359B2" w:rsidP="003359B2">
            <w:pPr>
              <w:tabs>
                <w:tab w:val="left" w:pos="2571"/>
              </w:tabs>
            </w:pPr>
            <w:r w:rsidRPr="002D37DD">
              <w:t xml:space="preserve">обеспечено функционирование телефона доверия </w:t>
            </w:r>
          </w:p>
          <w:p w:rsidR="003359B2" w:rsidRDefault="003359B2" w:rsidP="003359B2">
            <w:pPr>
              <w:tabs>
                <w:tab w:val="left" w:pos="2571"/>
              </w:tabs>
            </w:pPr>
            <w:r w:rsidRPr="002D37DD">
              <w:t>номер телефон</w:t>
            </w:r>
            <w:r>
              <w:t>а</w:t>
            </w:r>
            <w:r w:rsidRPr="002D37DD">
              <w:t xml:space="preserve"> доверия </w:t>
            </w:r>
            <w:r>
              <w:t>2-12-77;</w:t>
            </w:r>
          </w:p>
          <w:p w:rsidR="003359B2" w:rsidRDefault="003359B2" w:rsidP="003359B2">
            <w:pPr>
              <w:tabs>
                <w:tab w:val="left" w:pos="2571"/>
              </w:tabs>
            </w:pPr>
            <w:r>
              <w:t xml:space="preserve">в отчетном периоде по указанным каналам связи поступило 0 обращений о фактах коррупции; </w:t>
            </w:r>
          </w:p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3800" w:type="dxa"/>
          </w:tcPr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Привлечение членов обществе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ных советов к осуществлению ко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троля за выполнением меропри</w:t>
            </w:r>
            <w:r w:rsidRPr="003B105B">
              <w:rPr>
                <w:color w:val="000000" w:themeColor="text1"/>
                <w:sz w:val="24"/>
                <w:szCs w:val="24"/>
              </w:rPr>
              <w:t>я</w:t>
            </w:r>
            <w:r w:rsidRPr="003B105B">
              <w:rPr>
                <w:color w:val="000000" w:themeColor="text1"/>
                <w:sz w:val="24"/>
                <w:szCs w:val="24"/>
              </w:rPr>
              <w:t>тий, предусмотренных планами по противодействию коррупции</w:t>
            </w:r>
          </w:p>
        </w:tc>
        <w:tc>
          <w:tcPr>
            <w:tcW w:w="10064" w:type="dxa"/>
          </w:tcPr>
          <w:p w:rsidR="003359B2" w:rsidRPr="0007060F" w:rsidRDefault="003359B2" w:rsidP="003359B2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Общественный совет в администрации </w:t>
            </w:r>
            <w:r w:rsidRPr="003C214E">
              <w:rPr>
                <w:i/>
              </w:rPr>
              <w:t>создан)</w:t>
            </w:r>
            <w:r>
              <w:rPr>
                <w:i/>
              </w:rPr>
              <w:t>;</w:t>
            </w:r>
            <w:proofErr w:type="gramEnd"/>
          </w:p>
          <w:p w:rsidR="00FD38ED" w:rsidRPr="003B105B" w:rsidRDefault="003359B2" w:rsidP="003359B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отчетном периоде состоялось 0 заседаний Общественного совета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Обеспечение наполнения подра</w:t>
            </w:r>
            <w:r w:rsidRPr="003B105B">
              <w:rPr>
                <w:color w:val="000000" w:themeColor="text1"/>
                <w:sz w:val="24"/>
                <w:szCs w:val="24"/>
              </w:rPr>
              <w:t>з</w:t>
            </w:r>
            <w:r w:rsidRPr="003B105B">
              <w:rPr>
                <w:color w:val="000000" w:themeColor="text1"/>
                <w:sz w:val="24"/>
                <w:szCs w:val="24"/>
              </w:rPr>
              <w:t>делов, посвященных вопросам пр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тиводействия коррупции, офиц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 xml:space="preserve">ального сайта Куменского </w:t>
            </w:r>
            <w:r>
              <w:rPr>
                <w:color w:val="000000" w:themeColor="text1"/>
                <w:sz w:val="24"/>
                <w:szCs w:val="24"/>
              </w:rPr>
              <w:t>горо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информацией в соответствии с требованиями </w:t>
            </w:r>
            <w:hyperlink r:id="rId6">
              <w:r w:rsidRPr="003B105B">
                <w:rPr>
                  <w:color w:val="000000" w:themeColor="text1"/>
                  <w:sz w:val="24"/>
                  <w:szCs w:val="24"/>
                </w:rPr>
                <w:t>пр</w:t>
              </w:r>
              <w:r w:rsidRPr="003B105B">
                <w:rPr>
                  <w:color w:val="000000" w:themeColor="text1"/>
                  <w:sz w:val="24"/>
                  <w:szCs w:val="24"/>
                </w:rPr>
                <w:t>и</w:t>
              </w:r>
              <w:r w:rsidRPr="003B105B">
                <w:rPr>
                  <w:color w:val="000000" w:themeColor="text1"/>
                  <w:sz w:val="24"/>
                  <w:szCs w:val="24"/>
                </w:rPr>
                <w:t>каза</w:t>
              </w:r>
            </w:hyperlink>
            <w:r w:rsidRPr="003B105B">
              <w:rPr>
                <w:color w:val="000000" w:themeColor="text1"/>
                <w:sz w:val="24"/>
                <w:szCs w:val="24"/>
              </w:rPr>
              <w:t xml:space="preserve"> Министерства труда и соц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альной защиты Российской Фед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рации от 07.10.2013 № 530н "О требованиях к размещению и н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полнению подразделов, посвяще</w:t>
            </w:r>
            <w:r w:rsidRPr="003B105B">
              <w:rPr>
                <w:color w:val="000000" w:themeColor="text1"/>
                <w:sz w:val="24"/>
                <w:szCs w:val="24"/>
              </w:rPr>
              <w:t>н</w:t>
            </w:r>
            <w:r w:rsidRPr="003B105B">
              <w:rPr>
                <w:color w:val="000000" w:themeColor="text1"/>
                <w:sz w:val="24"/>
                <w:szCs w:val="24"/>
              </w:rPr>
              <w:t>ных вопросам противодействия коррупции, официальных сайтов федеральных государственных 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ганов, Центрального банка Росси</w:t>
            </w:r>
            <w:r w:rsidRPr="003B105B">
              <w:rPr>
                <w:color w:val="000000" w:themeColor="text1"/>
                <w:sz w:val="24"/>
                <w:szCs w:val="24"/>
              </w:rPr>
              <w:t>й</w:t>
            </w:r>
            <w:r w:rsidRPr="003B105B">
              <w:rPr>
                <w:color w:val="000000" w:themeColor="text1"/>
                <w:sz w:val="24"/>
                <w:szCs w:val="24"/>
              </w:rPr>
              <w:t>ской Федерации, Пенсионного фонда Российской Федерации, Фонда социального страхования Российской Федерации, Федерал</w:t>
            </w:r>
            <w:r w:rsidRPr="003B105B">
              <w:rPr>
                <w:color w:val="000000" w:themeColor="text1"/>
                <w:sz w:val="24"/>
                <w:szCs w:val="24"/>
              </w:rPr>
              <w:t>ь</w:t>
            </w:r>
            <w:r w:rsidRPr="003B105B">
              <w:rPr>
                <w:color w:val="000000" w:themeColor="text1"/>
                <w:sz w:val="24"/>
                <w:szCs w:val="24"/>
              </w:rPr>
              <w:t>ного фонда обязательного мед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цинского страхования, государс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>венных корпораций (компаний), иных организаций, созданных на основании федеральных законов, и требованиях к должностям, зам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>щение которых влечет за собой размещение сведений о доходах, расходах, об имуществе и обяз</w:t>
            </w:r>
            <w:r w:rsidRPr="003B105B">
              <w:rPr>
                <w:color w:val="000000" w:themeColor="text1"/>
                <w:sz w:val="24"/>
                <w:szCs w:val="24"/>
              </w:rPr>
              <w:t>а</w:t>
            </w:r>
            <w:r w:rsidRPr="003B105B">
              <w:rPr>
                <w:color w:val="000000" w:themeColor="text1"/>
                <w:sz w:val="24"/>
                <w:szCs w:val="24"/>
              </w:rPr>
              <w:t>тельствах имущественного хара</w:t>
            </w:r>
            <w:r w:rsidRPr="003B105B">
              <w:rPr>
                <w:color w:val="000000" w:themeColor="text1"/>
                <w:sz w:val="24"/>
                <w:szCs w:val="24"/>
              </w:rPr>
              <w:t>к</w:t>
            </w:r>
            <w:r w:rsidRPr="003B105B">
              <w:rPr>
                <w:color w:val="000000" w:themeColor="text1"/>
                <w:sz w:val="24"/>
                <w:szCs w:val="24"/>
              </w:rPr>
              <w:t>тера"</w:t>
            </w:r>
          </w:p>
        </w:tc>
        <w:tc>
          <w:tcPr>
            <w:tcW w:w="10064" w:type="dxa"/>
          </w:tcPr>
          <w:p w:rsidR="003359B2" w:rsidRDefault="003359B2" w:rsidP="003359B2">
            <w:pPr>
              <w:tabs>
                <w:tab w:val="left" w:pos="2571"/>
              </w:tabs>
            </w:pPr>
            <w:r w:rsidRPr="009D43C3">
              <w:lastRenderedPageBreak/>
              <w:t>на официальн</w:t>
            </w:r>
            <w:r>
              <w:t>ом сайте</w:t>
            </w:r>
            <w:r w:rsidRPr="009D43C3">
              <w:t xml:space="preserve"> </w:t>
            </w:r>
            <w:r>
              <w:t xml:space="preserve">администрации </w:t>
            </w:r>
            <w:r w:rsidRPr="009D43C3">
              <w:t>создан раздел «Противодействие коррупции»</w:t>
            </w:r>
          </w:p>
          <w:p w:rsidR="00FD38ED" w:rsidRPr="003B105B" w:rsidRDefault="003359B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359B2">
              <w:rPr>
                <w:color w:val="000000" w:themeColor="text1"/>
                <w:sz w:val="24"/>
                <w:szCs w:val="24"/>
              </w:rPr>
              <w:t>https://kumenskoekumenskij-r43.gosweb.gosuslugi.ru/deyatelnost/napravleniya-deyatelnosti/protivodeystvie-korruptsii/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800" w:type="dxa"/>
          </w:tcPr>
          <w:p w:rsidR="00FD38ED" w:rsidRPr="003B105B" w:rsidRDefault="00FD38ED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Мониторинг информации о фактах коррупции в администрации К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менского</w:t>
            </w:r>
            <w:r>
              <w:rPr>
                <w:color w:val="000000" w:themeColor="text1"/>
                <w:sz w:val="24"/>
                <w:szCs w:val="24"/>
              </w:rPr>
              <w:t xml:space="preserve"> городского поселения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,  </w:t>
            </w: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муниципальных учреждениях К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менского района, опубликованной в средствах массовой информации</w:t>
            </w:r>
          </w:p>
        </w:tc>
        <w:tc>
          <w:tcPr>
            <w:tcW w:w="10064" w:type="dxa"/>
          </w:tcPr>
          <w:p w:rsidR="003359B2" w:rsidRDefault="003359B2" w:rsidP="003359B2">
            <w:pPr>
              <w:tabs>
                <w:tab w:val="left" w:pos="2571"/>
              </w:tabs>
            </w:pPr>
            <w:r>
              <w:lastRenderedPageBreak/>
              <w:t>м</w:t>
            </w:r>
            <w:r w:rsidRPr="00C75A0C">
              <w:t xml:space="preserve">ониторинг информации о фактах коррупции в </w:t>
            </w:r>
            <w:r>
              <w:t>администрации</w:t>
            </w:r>
            <w:r>
              <w:rPr>
                <w:i/>
              </w:rPr>
              <w:t xml:space="preserve">, </w:t>
            </w:r>
            <w:r w:rsidRPr="009A2015">
              <w:t>а также в муниципальных у</w:t>
            </w:r>
            <w:r w:rsidRPr="009A2015">
              <w:t>ч</w:t>
            </w:r>
            <w:r w:rsidRPr="009A2015">
              <w:t xml:space="preserve">реждениях </w:t>
            </w:r>
            <w:r w:rsidRPr="00756783">
              <w:t>Кировской области</w:t>
            </w:r>
            <w:r w:rsidRPr="00C75A0C">
              <w:t>, опубликованной в средствах массовой и</w:t>
            </w:r>
            <w:r w:rsidRPr="00C75A0C">
              <w:t>н</w:t>
            </w:r>
            <w:r w:rsidRPr="00C75A0C">
              <w:t>формации</w:t>
            </w:r>
            <w:r>
              <w:t xml:space="preserve">, в отчетном периоде </w:t>
            </w:r>
            <w:r w:rsidRPr="008076A5">
              <w:rPr>
                <w:i/>
              </w:rPr>
              <w:t>проводил</w:t>
            </w:r>
            <w:r>
              <w:rPr>
                <w:i/>
              </w:rPr>
              <w:t>ся</w:t>
            </w:r>
            <w:r>
              <w:t>;</w:t>
            </w:r>
          </w:p>
          <w:p w:rsidR="00FD38ED" w:rsidRPr="003359B2" w:rsidRDefault="003359B2" w:rsidP="003359B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359B2">
              <w:rPr>
                <w:sz w:val="24"/>
                <w:szCs w:val="24"/>
              </w:rPr>
              <w:lastRenderedPageBreak/>
              <w:t>по результатам мониторинга в первом полугодии 2024 года в СМИ было опубликовано 0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800" w:type="dxa"/>
          </w:tcPr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Размещение в общедоступных п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рупции, их актуализация</w:t>
            </w:r>
          </w:p>
        </w:tc>
        <w:tc>
          <w:tcPr>
            <w:tcW w:w="10064" w:type="dxa"/>
          </w:tcPr>
          <w:p w:rsidR="00FD38ED" w:rsidRPr="003B105B" w:rsidRDefault="003359B2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1764">
              <w:rPr>
                <w:sz w:val="24"/>
                <w:szCs w:val="24"/>
              </w:rPr>
              <w:t>тенд с информацией по вопросам противодействия коррупции размещен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3800" w:type="dxa"/>
          </w:tcPr>
          <w:p w:rsidR="00FD38ED" w:rsidRPr="003B105B" w:rsidRDefault="00FD38ED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Организация и проведение мер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приятий, приуроченных к Межд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народному дню борьбы с корру</w:t>
            </w:r>
            <w:r w:rsidRPr="003B105B">
              <w:rPr>
                <w:color w:val="000000" w:themeColor="text1"/>
                <w:sz w:val="24"/>
                <w:szCs w:val="24"/>
              </w:rPr>
              <w:t>п</w:t>
            </w:r>
            <w:r w:rsidRPr="003B105B">
              <w:rPr>
                <w:color w:val="000000" w:themeColor="text1"/>
                <w:sz w:val="24"/>
                <w:szCs w:val="24"/>
              </w:rPr>
              <w:t>цией (9 декабря) (тестирование по вопросам противодействия ко</w:t>
            </w:r>
            <w:r w:rsidRPr="003B105B">
              <w:rPr>
                <w:color w:val="000000" w:themeColor="text1"/>
                <w:sz w:val="24"/>
                <w:szCs w:val="24"/>
              </w:rPr>
              <w:t>р</w:t>
            </w:r>
            <w:r w:rsidRPr="003B105B">
              <w:rPr>
                <w:color w:val="000000" w:themeColor="text1"/>
                <w:sz w:val="24"/>
                <w:szCs w:val="24"/>
              </w:rPr>
              <w:t>рупции, круглый стол и др.)</w:t>
            </w:r>
          </w:p>
        </w:tc>
        <w:tc>
          <w:tcPr>
            <w:tcW w:w="10064" w:type="dxa"/>
          </w:tcPr>
          <w:p w:rsidR="00FD38ED" w:rsidRPr="003359B2" w:rsidRDefault="003359B2" w:rsidP="003359B2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359B2">
              <w:rPr>
                <w:rFonts w:eastAsiaTheme="minorHAnsi"/>
                <w:sz w:val="24"/>
                <w:szCs w:val="24"/>
              </w:rPr>
              <w:t xml:space="preserve">Проведено тестирование муниципальных служащих </w:t>
            </w:r>
          </w:p>
        </w:tc>
      </w:tr>
      <w:tr w:rsidR="00FD38ED" w:rsidRPr="003B105B" w:rsidTr="00FD38ED">
        <w:tc>
          <w:tcPr>
            <w:tcW w:w="737" w:type="dxa"/>
          </w:tcPr>
          <w:p w:rsidR="00FD38ED" w:rsidRPr="003B105B" w:rsidRDefault="00FD38ED">
            <w:pPr>
              <w:pStyle w:val="ConsPlusNormal"/>
              <w:jc w:val="center"/>
              <w:outlineLvl w:val="2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FD38ED" w:rsidRPr="003B105B" w:rsidRDefault="00FD38ED" w:rsidP="004D250C">
            <w:pPr>
              <w:pStyle w:val="ConsPlusNormal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Проведение мероприятий по противодействию коррупции в администрации Куменского </w:t>
            </w:r>
            <w:r>
              <w:rPr>
                <w:b/>
                <w:color w:val="000000" w:themeColor="text1"/>
                <w:sz w:val="24"/>
                <w:szCs w:val="24"/>
              </w:rPr>
              <w:t>г</w:t>
            </w: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>
              <w:rPr>
                <w:b/>
                <w:color w:val="000000" w:themeColor="text1"/>
                <w:sz w:val="24"/>
                <w:szCs w:val="24"/>
              </w:rPr>
              <w:t>родского поселения</w:t>
            </w:r>
            <w:r w:rsidRPr="003B105B">
              <w:rPr>
                <w:b/>
                <w:color w:val="000000" w:themeColor="text1"/>
                <w:sz w:val="24"/>
                <w:szCs w:val="24"/>
              </w:rPr>
              <w:t xml:space="preserve"> с учетом специфики деятельности</w:t>
            </w:r>
          </w:p>
        </w:tc>
        <w:tc>
          <w:tcPr>
            <w:tcW w:w="10064" w:type="dxa"/>
          </w:tcPr>
          <w:p w:rsidR="00FD38ED" w:rsidRPr="003B105B" w:rsidRDefault="00FD38ED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B145CA" w:rsidRPr="003B105B" w:rsidTr="00FD38ED">
        <w:tc>
          <w:tcPr>
            <w:tcW w:w="737" w:type="dxa"/>
          </w:tcPr>
          <w:p w:rsidR="00B145CA" w:rsidRPr="003B105B" w:rsidRDefault="00B145CA" w:rsidP="00AD43C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5.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B145CA" w:rsidRPr="003B105B" w:rsidRDefault="00B145CA" w:rsidP="003A492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Проведение анализа предоставл</w:t>
            </w:r>
            <w:r w:rsidRPr="003B105B">
              <w:rPr>
                <w:color w:val="000000" w:themeColor="text1"/>
                <w:sz w:val="24"/>
                <w:szCs w:val="24"/>
              </w:rPr>
              <w:t>е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3B105B">
              <w:rPr>
                <w:color w:val="000000" w:themeColor="text1"/>
                <w:sz w:val="24"/>
                <w:szCs w:val="24"/>
              </w:rPr>
              <w:t>афф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лированности</w:t>
            </w:r>
            <w:proofErr w:type="spellEnd"/>
            <w:r w:rsidRPr="003B105B">
              <w:rPr>
                <w:color w:val="000000" w:themeColor="text1"/>
                <w:sz w:val="24"/>
                <w:szCs w:val="24"/>
              </w:rPr>
              <w:t xml:space="preserve"> либо наличия иных коррупционных проявлений между должностными лицами админис</w:t>
            </w:r>
            <w:r w:rsidRPr="003B105B">
              <w:rPr>
                <w:color w:val="000000" w:themeColor="text1"/>
                <w:sz w:val="24"/>
                <w:szCs w:val="24"/>
              </w:rPr>
              <w:t>т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рации Куменского </w:t>
            </w:r>
            <w:r>
              <w:rPr>
                <w:color w:val="000000" w:themeColor="text1"/>
                <w:sz w:val="24"/>
                <w:szCs w:val="24"/>
              </w:rPr>
              <w:t>городского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селения</w:t>
            </w:r>
            <w:r w:rsidRPr="003B105B">
              <w:rPr>
                <w:color w:val="000000" w:themeColor="text1"/>
                <w:sz w:val="24"/>
                <w:szCs w:val="24"/>
              </w:rPr>
              <w:t xml:space="preserve"> и получателя бюджетных средств</w:t>
            </w:r>
          </w:p>
        </w:tc>
        <w:tc>
          <w:tcPr>
            <w:tcW w:w="10064" w:type="dxa"/>
          </w:tcPr>
          <w:p w:rsidR="00B145CA" w:rsidRPr="003B105B" w:rsidRDefault="00B145CA" w:rsidP="00B145CA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1F6402">
              <w:rPr>
                <w:rFonts w:eastAsiaTheme="minorHAnsi"/>
                <w:sz w:val="24"/>
                <w:szCs w:val="24"/>
              </w:rPr>
              <w:t xml:space="preserve">в отчетном периоде </w:t>
            </w:r>
            <w:r>
              <w:rPr>
                <w:rFonts w:eastAsiaTheme="minorHAnsi"/>
                <w:sz w:val="24"/>
                <w:szCs w:val="24"/>
              </w:rPr>
              <w:t xml:space="preserve">в </w:t>
            </w:r>
            <w:r w:rsidRPr="00C849BC">
              <w:rPr>
                <w:rFonts w:eastAsiaTheme="minorHAnsi"/>
                <w:sz w:val="24"/>
                <w:szCs w:val="24"/>
              </w:rPr>
              <w:t xml:space="preserve">администрации </w:t>
            </w:r>
            <w:r w:rsidRPr="001F6402">
              <w:rPr>
                <w:sz w:val="24"/>
                <w:szCs w:val="24"/>
              </w:rPr>
              <w:t xml:space="preserve">заключено </w:t>
            </w:r>
            <w:r>
              <w:rPr>
                <w:sz w:val="24"/>
                <w:szCs w:val="24"/>
              </w:rPr>
              <w:t>0</w:t>
            </w:r>
            <w:r w:rsidRPr="001F6402">
              <w:rPr>
                <w:sz w:val="24"/>
                <w:szCs w:val="24"/>
              </w:rPr>
              <w:t xml:space="preserve"> </w:t>
            </w:r>
            <w:r w:rsidRPr="001F6402">
              <w:rPr>
                <w:rFonts w:eastAsiaTheme="minorHAnsi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</w:t>
            </w:r>
          </w:p>
        </w:tc>
      </w:tr>
      <w:tr w:rsidR="00B145CA" w:rsidRPr="003B105B" w:rsidTr="00FD38ED">
        <w:tc>
          <w:tcPr>
            <w:tcW w:w="737" w:type="dxa"/>
          </w:tcPr>
          <w:p w:rsidR="00B145CA" w:rsidRPr="003B105B" w:rsidRDefault="00B145CA" w:rsidP="00E0056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3B10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B145CA" w:rsidRPr="003B105B" w:rsidRDefault="00B145CA" w:rsidP="00613DE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3B105B">
              <w:rPr>
                <w:color w:val="000000" w:themeColor="text1"/>
                <w:sz w:val="24"/>
                <w:szCs w:val="24"/>
              </w:rPr>
              <w:t>Осуществление контроля за и</w:t>
            </w:r>
            <w:r w:rsidRPr="003B105B">
              <w:rPr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color w:val="000000" w:themeColor="text1"/>
                <w:sz w:val="24"/>
                <w:szCs w:val="24"/>
              </w:rPr>
              <w:t>пользованием объектов муниц</w:t>
            </w:r>
            <w:r w:rsidRPr="003B105B">
              <w:rPr>
                <w:color w:val="000000" w:themeColor="text1"/>
                <w:sz w:val="24"/>
                <w:szCs w:val="24"/>
              </w:rPr>
              <w:t>и</w:t>
            </w:r>
            <w:r w:rsidRPr="003B105B">
              <w:rPr>
                <w:color w:val="000000" w:themeColor="text1"/>
                <w:sz w:val="24"/>
                <w:szCs w:val="24"/>
              </w:rPr>
              <w:t>пальной собственности, в том чи</w:t>
            </w:r>
            <w:r w:rsidRPr="003B105B">
              <w:rPr>
                <w:color w:val="000000" w:themeColor="text1"/>
                <w:sz w:val="24"/>
                <w:szCs w:val="24"/>
              </w:rPr>
              <w:t>с</w:t>
            </w:r>
            <w:r w:rsidRPr="003B105B">
              <w:rPr>
                <w:color w:val="000000" w:themeColor="text1"/>
                <w:sz w:val="24"/>
                <w:szCs w:val="24"/>
              </w:rPr>
              <w:t>ле за соответствием требованиям законодательства заключаемых д</w:t>
            </w:r>
            <w:r w:rsidRPr="003B105B">
              <w:rPr>
                <w:color w:val="000000" w:themeColor="text1"/>
                <w:sz w:val="24"/>
                <w:szCs w:val="24"/>
              </w:rPr>
              <w:t>о</w:t>
            </w:r>
            <w:r w:rsidRPr="003B105B">
              <w:rPr>
                <w:color w:val="000000" w:themeColor="text1"/>
                <w:sz w:val="24"/>
                <w:szCs w:val="24"/>
              </w:rPr>
              <w:t>говоров в отношении объектов м</w:t>
            </w:r>
            <w:r w:rsidRPr="003B105B">
              <w:rPr>
                <w:color w:val="000000" w:themeColor="text1"/>
                <w:sz w:val="24"/>
                <w:szCs w:val="24"/>
              </w:rPr>
              <w:t>у</w:t>
            </w:r>
            <w:r w:rsidRPr="003B105B">
              <w:rPr>
                <w:color w:val="000000" w:themeColor="text1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0064" w:type="dxa"/>
          </w:tcPr>
          <w:p w:rsidR="00B145CA" w:rsidRDefault="00B145CA" w:rsidP="00B145CA">
            <w:pPr>
              <w:pStyle w:val="ConsPlusNormal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 результатам проверок </w:t>
            </w:r>
            <w:r w:rsidRPr="00B3719E">
              <w:rPr>
                <w:rFonts w:eastAsiaTheme="minorHAnsi"/>
                <w:sz w:val="24"/>
                <w:szCs w:val="24"/>
              </w:rPr>
              <w:t>не были</w:t>
            </w:r>
            <w:r>
              <w:rPr>
                <w:rFonts w:eastAsiaTheme="minorHAnsi"/>
                <w:sz w:val="24"/>
                <w:szCs w:val="24"/>
              </w:rPr>
              <w:t xml:space="preserve"> выявлены нарушения, в том числе выявлено 0 фактов </w:t>
            </w:r>
            <w:r w:rsidRPr="00B3719E">
              <w:rPr>
                <w:rFonts w:eastAsiaTheme="minorHAnsi"/>
                <w:sz w:val="24"/>
                <w:szCs w:val="24"/>
              </w:rPr>
              <w:t>нецел</w:t>
            </w:r>
            <w:r w:rsidRPr="00B3719E">
              <w:rPr>
                <w:rFonts w:eastAsiaTheme="minorHAnsi"/>
                <w:sz w:val="24"/>
                <w:szCs w:val="24"/>
              </w:rPr>
              <w:t>е</w:t>
            </w:r>
            <w:r w:rsidRPr="00B3719E">
              <w:rPr>
                <w:rFonts w:eastAsiaTheme="minorHAnsi"/>
                <w:sz w:val="24"/>
                <w:szCs w:val="24"/>
              </w:rPr>
              <w:t>вого использования объектов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:rsidR="00B145CA" w:rsidRPr="003B105B" w:rsidRDefault="00B145CA" w:rsidP="00613DE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D4C0F" w:rsidRPr="003B105B" w:rsidRDefault="00ED4C0F" w:rsidP="00325944">
      <w:pPr>
        <w:pStyle w:val="ConsPlusNormal"/>
        <w:jc w:val="both"/>
        <w:rPr>
          <w:color w:val="000000" w:themeColor="text1"/>
          <w:sz w:val="24"/>
          <w:szCs w:val="24"/>
        </w:rPr>
      </w:pPr>
    </w:p>
    <w:sectPr w:rsidR="00ED4C0F" w:rsidRPr="003B105B" w:rsidSect="007806B8">
      <w:pgSz w:w="16838" w:h="11905" w:orient="landscape"/>
      <w:pgMar w:top="851" w:right="1134" w:bottom="1701" w:left="1134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44B0"/>
    <w:rsid w:val="00041904"/>
    <w:rsid w:val="0005123B"/>
    <w:rsid w:val="00052CD4"/>
    <w:rsid w:val="00082D2E"/>
    <w:rsid w:val="0009714D"/>
    <w:rsid w:val="000A0276"/>
    <w:rsid w:val="000D4E06"/>
    <w:rsid w:val="000D5DE6"/>
    <w:rsid w:val="000E24B8"/>
    <w:rsid w:val="001269A5"/>
    <w:rsid w:val="00140226"/>
    <w:rsid w:val="001672CC"/>
    <w:rsid w:val="001679A4"/>
    <w:rsid w:val="00171161"/>
    <w:rsid w:val="001B17FF"/>
    <w:rsid w:val="001B2629"/>
    <w:rsid w:val="001B4802"/>
    <w:rsid w:val="001C442C"/>
    <w:rsid w:val="00203264"/>
    <w:rsid w:val="002643DC"/>
    <w:rsid w:val="00274A19"/>
    <w:rsid w:val="002A650A"/>
    <w:rsid w:val="00325944"/>
    <w:rsid w:val="003359B2"/>
    <w:rsid w:val="00336874"/>
    <w:rsid w:val="00395302"/>
    <w:rsid w:val="003A4929"/>
    <w:rsid w:val="003A6974"/>
    <w:rsid w:val="003B105B"/>
    <w:rsid w:val="003B2EDC"/>
    <w:rsid w:val="003C759C"/>
    <w:rsid w:val="004201BD"/>
    <w:rsid w:val="00426778"/>
    <w:rsid w:val="00461FA3"/>
    <w:rsid w:val="004A1E23"/>
    <w:rsid w:val="004B44B0"/>
    <w:rsid w:val="004D250C"/>
    <w:rsid w:val="004F0C7F"/>
    <w:rsid w:val="005074EF"/>
    <w:rsid w:val="005148FC"/>
    <w:rsid w:val="005D382A"/>
    <w:rsid w:val="005F074E"/>
    <w:rsid w:val="00613DE0"/>
    <w:rsid w:val="00625105"/>
    <w:rsid w:val="006706B5"/>
    <w:rsid w:val="00685628"/>
    <w:rsid w:val="006A19EC"/>
    <w:rsid w:val="006E3BB7"/>
    <w:rsid w:val="00763B35"/>
    <w:rsid w:val="00775F70"/>
    <w:rsid w:val="007806B8"/>
    <w:rsid w:val="00781870"/>
    <w:rsid w:val="00782002"/>
    <w:rsid w:val="007B2DC0"/>
    <w:rsid w:val="00836526"/>
    <w:rsid w:val="008B3D89"/>
    <w:rsid w:val="008C24BC"/>
    <w:rsid w:val="008E16C7"/>
    <w:rsid w:val="00910DD2"/>
    <w:rsid w:val="00995B3B"/>
    <w:rsid w:val="009B0E4A"/>
    <w:rsid w:val="009D2298"/>
    <w:rsid w:val="00A25535"/>
    <w:rsid w:val="00A30195"/>
    <w:rsid w:val="00A56BA2"/>
    <w:rsid w:val="00A74662"/>
    <w:rsid w:val="00AA3C24"/>
    <w:rsid w:val="00AD43CB"/>
    <w:rsid w:val="00AE593F"/>
    <w:rsid w:val="00AF72DF"/>
    <w:rsid w:val="00B11B16"/>
    <w:rsid w:val="00B145CA"/>
    <w:rsid w:val="00B15B51"/>
    <w:rsid w:val="00B45845"/>
    <w:rsid w:val="00B459CD"/>
    <w:rsid w:val="00C027D5"/>
    <w:rsid w:val="00C05AEF"/>
    <w:rsid w:val="00C611DA"/>
    <w:rsid w:val="00CA67E8"/>
    <w:rsid w:val="00CB353E"/>
    <w:rsid w:val="00D2619B"/>
    <w:rsid w:val="00D559E3"/>
    <w:rsid w:val="00D739FF"/>
    <w:rsid w:val="00D97C21"/>
    <w:rsid w:val="00E00563"/>
    <w:rsid w:val="00E715F1"/>
    <w:rsid w:val="00E816B4"/>
    <w:rsid w:val="00EA779A"/>
    <w:rsid w:val="00ED4C0F"/>
    <w:rsid w:val="00ED4EFA"/>
    <w:rsid w:val="00F02CB4"/>
    <w:rsid w:val="00F77077"/>
    <w:rsid w:val="00FD38ED"/>
    <w:rsid w:val="00FD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link w:val="ConsPlusNormal0"/>
    <w:qFormat/>
    <w:rsid w:val="004B44B0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4B44B0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D4E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EF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715F1"/>
    <w:rPr>
      <w:rFonts w:eastAsiaTheme="minorEastAsia"/>
      <w:sz w:val="26"/>
      <w:szCs w:val="22"/>
    </w:rPr>
  </w:style>
  <w:style w:type="paragraph" w:styleId="ab">
    <w:name w:val="Body Text"/>
    <w:basedOn w:val="a"/>
    <w:link w:val="ac"/>
    <w:unhideWhenUsed/>
    <w:rsid w:val="00FD4770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D477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A2978DD2E026AFF18DFFF715B5A9B61C4453709E50241A33EF0CB3DB85C0FD2AB21F082D6D3D42CB9E5BE6Bn952M" TargetMode="External"/><Relationship Id="rId5" Type="http://schemas.openxmlformats.org/officeDocument/2006/relationships/hyperlink" Target="consultantplus://offline/ref=2A7A2978DD2E026AFF18DFFF715B5A9B66C1403002E00241A33EF0CB3DB85C0FD2AB21F082D6D3D42CB9E5BE6Bn95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A755C-135D-4434-A8F8-3B63BA04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User</cp:lastModifiedBy>
  <cp:revision>15</cp:revision>
  <cp:lastPrinted>2023-12-08T10:27:00Z</cp:lastPrinted>
  <dcterms:created xsi:type="dcterms:W3CDTF">2025-04-11T12:02:00Z</dcterms:created>
  <dcterms:modified xsi:type="dcterms:W3CDTF">2025-04-14T07:13:00Z</dcterms:modified>
</cp:coreProperties>
</file>