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7C" w:rsidRDefault="000B737C" w:rsidP="000B737C">
      <w:pPr>
        <w:jc w:val="center"/>
        <w:rPr>
          <w:b/>
          <w:szCs w:val="28"/>
        </w:rPr>
      </w:pPr>
      <w:r>
        <w:rPr>
          <w:b/>
          <w:szCs w:val="28"/>
        </w:rPr>
        <w:t>АДМИНИСТРАЦИЯ КУМЕНСКОГО ГОРОДСКОГО ПОСЕЛЕНИЯ</w:t>
      </w:r>
    </w:p>
    <w:p w:rsidR="000B737C" w:rsidRDefault="000B737C" w:rsidP="000B737C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КУМЕНСКОГО РАЙОНА КИРОВСКОЙ ОБЛАСТИ</w:t>
      </w:r>
    </w:p>
    <w:p w:rsidR="000B737C" w:rsidRDefault="000B737C" w:rsidP="000B737C">
      <w:pPr>
        <w:tabs>
          <w:tab w:val="left" w:pos="0"/>
        </w:tabs>
        <w:jc w:val="center"/>
        <w:rPr>
          <w:b/>
          <w:szCs w:val="28"/>
        </w:rPr>
      </w:pPr>
    </w:p>
    <w:p w:rsidR="000B737C" w:rsidRDefault="000B737C" w:rsidP="000B737C">
      <w:pPr>
        <w:tabs>
          <w:tab w:val="left" w:pos="0"/>
        </w:tabs>
        <w:jc w:val="center"/>
        <w:rPr>
          <w:b/>
          <w:szCs w:val="28"/>
        </w:rPr>
      </w:pPr>
    </w:p>
    <w:p w:rsidR="000B737C" w:rsidRDefault="000B737C" w:rsidP="000B737C">
      <w:pPr>
        <w:tabs>
          <w:tab w:val="left" w:pos="0"/>
        </w:tabs>
        <w:spacing w:after="360"/>
        <w:jc w:val="center"/>
      </w:pPr>
      <w:r>
        <w:rPr>
          <w:b/>
          <w:sz w:val="32"/>
          <w:szCs w:val="32"/>
        </w:rPr>
        <w:t>ПОСТАНОВЛЕНИЕ</w:t>
      </w:r>
      <w:r>
        <w:t xml:space="preserve">                                                </w:t>
      </w:r>
    </w:p>
    <w:p w:rsidR="000B737C" w:rsidRPr="00367CCD" w:rsidRDefault="000B737C" w:rsidP="004A1915">
      <w:pPr>
        <w:jc w:val="center"/>
        <w:rPr>
          <w:sz w:val="28"/>
          <w:szCs w:val="28"/>
          <w:u w:val="single"/>
        </w:rPr>
      </w:pPr>
      <w:r w:rsidRPr="00367CCD">
        <w:rPr>
          <w:sz w:val="28"/>
          <w:szCs w:val="28"/>
        </w:rPr>
        <w:t xml:space="preserve">от </w:t>
      </w:r>
      <w:r w:rsidR="00367CCD" w:rsidRPr="00367CCD">
        <w:rPr>
          <w:sz w:val="28"/>
          <w:szCs w:val="28"/>
        </w:rPr>
        <w:t>26</w:t>
      </w:r>
      <w:r w:rsidR="00367CCD">
        <w:rPr>
          <w:sz w:val="28"/>
          <w:szCs w:val="28"/>
        </w:rPr>
        <w:t xml:space="preserve">.07.2023 </w:t>
      </w:r>
      <w:r w:rsidRPr="00367CCD">
        <w:rPr>
          <w:sz w:val="28"/>
          <w:szCs w:val="28"/>
        </w:rPr>
        <w:t xml:space="preserve">№ </w:t>
      </w:r>
      <w:r w:rsidR="00367CCD" w:rsidRPr="00367CCD">
        <w:rPr>
          <w:sz w:val="28"/>
          <w:szCs w:val="28"/>
        </w:rPr>
        <w:t>89</w:t>
      </w:r>
    </w:p>
    <w:p w:rsidR="000B737C" w:rsidRPr="00181DA5" w:rsidRDefault="00367CCD" w:rsidP="00367CCD">
      <w:pPr>
        <w:tabs>
          <w:tab w:val="center" w:pos="4890"/>
          <w:tab w:val="left" w:pos="6804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ab/>
      </w:r>
      <w:r w:rsidR="000B737C" w:rsidRPr="00181DA5">
        <w:rPr>
          <w:sz w:val="28"/>
          <w:szCs w:val="28"/>
        </w:rPr>
        <w:t>пгт Кумены</w:t>
      </w:r>
      <w:r>
        <w:rPr>
          <w:sz w:val="28"/>
          <w:szCs w:val="28"/>
        </w:rPr>
        <w:tab/>
      </w:r>
    </w:p>
    <w:p w:rsidR="00225831" w:rsidRPr="00181DA5" w:rsidRDefault="00225831" w:rsidP="00225831">
      <w:pPr>
        <w:jc w:val="center"/>
        <w:rPr>
          <w:sz w:val="28"/>
          <w:szCs w:val="28"/>
        </w:rPr>
      </w:pPr>
      <w:r w:rsidRPr="00181DA5">
        <w:rPr>
          <w:sz w:val="28"/>
          <w:szCs w:val="28"/>
        </w:rPr>
        <w:t xml:space="preserve">Об утверждении муниципальной </w:t>
      </w:r>
      <w:r w:rsidR="007A2125" w:rsidRPr="00181DA5">
        <w:rPr>
          <w:sz w:val="28"/>
          <w:szCs w:val="28"/>
        </w:rPr>
        <w:t>под</w:t>
      </w:r>
      <w:r w:rsidRPr="00181DA5">
        <w:rPr>
          <w:sz w:val="28"/>
          <w:szCs w:val="28"/>
        </w:rPr>
        <w:t>программы «</w:t>
      </w:r>
      <w:r w:rsidR="00FE7372" w:rsidRPr="00181DA5">
        <w:rPr>
          <w:sz w:val="28"/>
          <w:szCs w:val="28"/>
        </w:rPr>
        <w:t>Оборудование (дооборудов</w:t>
      </w:r>
      <w:r w:rsidR="00FE7372" w:rsidRPr="00181DA5">
        <w:rPr>
          <w:sz w:val="28"/>
          <w:szCs w:val="28"/>
        </w:rPr>
        <w:t>а</w:t>
      </w:r>
      <w:r w:rsidR="00FE7372" w:rsidRPr="00181DA5">
        <w:rPr>
          <w:sz w:val="28"/>
          <w:szCs w:val="28"/>
        </w:rPr>
        <w:t xml:space="preserve">ние) пляжей (мест отдыха людей у воды) </w:t>
      </w:r>
      <w:r w:rsidRPr="00181DA5">
        <w:rPr>
          <w:sz w:val="28"/>
          <w:szCs w:val="28"/>
        </w:rPr>
        <w:t xml:space="preserve">на территории </w:t>
      </w:r>
      <w:r w:rsidR="000B737C" w:rsidRPr="00181DA5">
        <w:rPr>
          <w:sz w:val="28"/>
          <w:szCs w:val="28"/>
        </w:rPr>
        <w:t>Куменского</w:t>
      </w:r>
      <w:r w:rsidRPr="00181DA5">
        <w:rPr>
          <w:sz w:val="28"/>
          <w:szCs w:val="28"/>
        </w:rPr>
        <w:t xml:space="preserve"> городского поселения </w:t>
      </w:r>
      <w:r w:rsidR="000B737C" w:rsidRPr="00181DA5">
        <w:rPr>
          <w:sz w:val="28"/>
          <w:szCs w:val="28"/>
        </w:rPr>
        <w:t>Куменского</w:t>
      </w:r>
      <w:r w:rsidRPr="00181DA5">
        <w:rPr>
          <w:sz w:val="28"/>
          <w:szCs w:val="28"/>
        </w:rPr>
        <w:t xml:space="preserve"> района на 2023 – 2025 годы»</w:t>
      </w:r>
    </w:p>
    <w:p w:rsidR="0084497F" w:rsidRDefault="0084497F" w:rsidP="0084497F">
      <w:pPr>
        <w:tabs>
          <w:tab w:val="left" w:pos="4140"/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7A2125" w:rsidRPr="007A2125" w:rsidRDefault="007A2125" w:rsidP="00181DA5">
      <w:pPr>
        <w:ind w:firstLine="709"/>
        <w:jc w:val="both"/>
        <w:rPr>
          <w:sz w:val="28"/>
          <w:szCs w:val="28"/>
        </w:rPr>
      </w:pPr>
      <w:r w:rsidRPr="007A2125">
        <w:rPr>
          <w:sz w:val="28"/>
          <w:szCs w:val="28"/>
        </w:rPr>
        <w:t>В соответствии с требованиями ст</w:t>
      </w:r>
      <w:r w:rsidR="00181DA5">
        <w:rPr>
          <w:sz w:val="28"/>
          <w:szCs w:val="28"/>
        </w:rPr>
        <w:t>атьи</w:t>
      </w:r>
      <w:r w:rsidRPr="007A2125">
        <w:rPr>
          <w:sz w:val="28"/>
          <w:szCs w:val="28"/>
        </w:rPr>
        <w:t xml:space="preserve"> 14 п</w:t>
      </w:r>
      <w:r w:rsidR="00181DA5">
        <w:rPr>
          <w:sz w:val="28"/>
          <w:szCs w:val="28"/>
        </w:rPr>
        <w:t>ункта</w:t>
      </w:r>
      <w:r w:rsidRPr="007A2125">
        <w:rPr>
          <w:sz w:val="28"/>
          <w:szCs w:val="28"/>
        </w:rPr>
        <w:t xml:space="preserve"> 15, 26 Федерального з</w:t>
      </w:r>
      <w:r w:rsidRPr="007A2125">
        <w:rPr>
          <w:sz w:val="28"/>
          <w:szCs w:val="28"/>
        </w:rPr>
        <w:t>а</w:t>
      </w:r>
      <w:r w:rsidRPr="007A2125">
        <w:rPr>
          <w:sz w:val="28"/>
          <w:szCs w:val="28"/>
        </w:rPr>
        <w:t>кона от 06 октября 2003 г. № 131-ФЗ «Об общих принципах организации мес</w:t>
      </w:r>
      <w:r w:rsidRPr="007A2125">
        <w:rPr>
          <w:sz w:val="28"/>
          <w:szCs w:val="28"/>
        </w:rPr>
        <w:t>т</w:t>
      </w:r>
      <w:r w:rsidRPr="007A2125">
        <w:rPr>
          <w:sz w:val="28"/>
          <w:szCs w:val="28"/>
        </w:rPr>
        <w:t>ного самоуправления в Российской Федерации»,</w:t>
      </w:r>
      <w:r w:rsidRPr="007A2125">
        <w:rPr>
          <w:color w:val="FF0000"/>
          <w:sz w:val="28"/>
          <w:szCs w:val="28"/>
        </w:rPr>
        <w:t xml:space="preserve"> </w:t>
      </w:r>
      <w:r w:rsidRPr="007A2125">
        <w:rPr>
          <w:sz w:val="28"/>
          <w:szCs w:val="28"/>
        </w:rPr>
        <w:t>Федеральн</w:t>
      </w:r>
      <w:r w:rsidR="00181DA5">
        <w:rPr>
          <w:sz w:val="28"/>
          <w:szCs w:val="28"/>
        </w:rPr>
        <w:t>ым</w:t>
      </w:r>
      <w:r w:rsidRPr="007A2125">
        <w:rPr>
          <w:sz w:val="28"/>
          <w:szCs w:val="28"/>
        </w:rPr>
        <w:t xml:space="preserve"> закон</w:t>
      </w:r>
      <w:r w:rsidR="00181DA5">
        <w:rPr>
          <w:sz w:val="28"/>
          <w:szCs w:val="28"/>
        </w:rPr>
        <w:t>ом</w:t>
      </w:r>
      <w:r w:rsidRPr="007A2125">
        <w:rPr>
          <w:sz w:val="28"/>
          <w:szCs w:val="28"/>
        </w:rPr>
        <w:t xml:space="preserve"> от 21 д</w:t>
      </w:r>
      <w:r w:rsidRPr="007A2125">
        <w:rPr>
          <w:sz w:val="28"/>
          <w:szCs w:val="28"/>
        </w:rPr>
        <w:t>е</w:t>
      </w:r>
      <w:r w:rsidRPr="007A2125">
        <w:rPr>
          <w:sz w:val="28"/>
          <w:szCs w:val="28"/>
        </w:rPr>
        <w:t>кабря 1994 г. № 68-ФЗ «О защите населения и территорий от чрезвычайных с</w:t>
      </w:r>
      <w:r w:rsidRPr="007A2125">
        <w:rPr>
          <w:sz w:val="28"/>
          <w:szCs w:val="28"/>
        </w:rPr>
        <w:t>и</w:t>
      </w:r>
      <w:r w:rsidRPr="007A2125">
        <w:rPr>
          <w:sz w:val="28"/>
          <w:szCs w:val="28"/>
        </w:rPr>
        <w:t>туаций природного и техногенного характера»,</w:t>
      </w:r>
      <w:r w:rsidRPr="007A212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 исполнение постановления  Правительства Кировской области от 13.06.2006 №</w:t>
      </w:r>
      <w:r w:rsidR="00181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62/135 «О правилах охраны жизни людей на водных объектах Кировской области</w:t>
      </w:r>
      <w:r w:rsidR="00FE737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7A2125">
        <w:rPr>
          <w:sz w:val="28"/>
          <w:szCs w:val="28"/>
        </w:rPr>
        <w:t xml:space="preserve">администрация </w:t>
      </w:r>
      <w:r w:rsidR="000B737C">
        <w:rPr>
          <w:sz w:val="28"/>
          <w:szCs w:val="28"/>
        </w:rPr>
        <w:t>Куме</w:t>
      </w:r>
      <w:r w:rsidR="000B737C">
        <w:rPr>
          <w:sz w:val="28"/>
          <w:szCs w:val="28"/>
        </w:rPr>
        <w:t>н</w:t>
      </w:r>
      <w:r w:rsidR="000B737C">
        <w:rPr>
          <w:sz w:val="28"/>
          <w:szCs w:val="28"/>
        </w:rPr>
        <w:t>ского</w:t>
      </w:r>
      <w:r w:rsidRPr="007A2125">
        <w:rPr>
          <w:sz w:val="28"/>
          <w:szCs w:val="28"/>
        </w:rPr>
        <w:t xml:space="preserve"> городского поселения ПОСТАНОВЛЯЕТ:</w:t>
      </w:r>
    </w:p>
    <w:p w:rsidR="007A2125" w:rsidRPr="007A2125" w:rsidRDefault="007A2125" w:rsidP="00181DA5">
      <w:pPr>
        <w:ind w:firstLine="709"/>
        <w:jc w:val="both"/>
        <w:rPr>
          <w:sz w:val="28"/>
          <w:szCs w:val="28"/>
        </w:rPr>
      </w:pPr>
      <w:r w:rsidRPr="007A2125">
        <w:rPr>
          <w:sz w:val="28"/>
          <w:szCs w:val="28"/>
        </w:rPr>
        <w:t xml:space="preserve">1. Утвердить муниципальную </w:t>
      </w:r>
      <w:r>
        <w:rPr>
          <w:sz w:val="28"/>
          <w:szCs w:val="28"/>
        </w:rPr>
        <w:t>под</w:t>
      </w:r>
      <w:r w:rsidRPr="007A2125">
        <w:rPr>
          <w:sz w:val="28"/>
          <w:szCs w:val="28"/>
        </w:rPr>
        <w:t>программу «Об</w:t>
      </w:r>
      <w:r w:rsidR="00FE7372">
        <w:rPr>
          <w:sz w:val="28"/>
          <w:szCs w:val="28"/>
        </w:rPr>
        <w:t>орудование (дооборуд</w:t>
      </w:r>
      <w:r w:rsidR="00FE7372">
        <w:rPr>
          <w:sz w:val="28"/>
          <w:szCs w:val="28"/>
        </w:rPr>
        <w:t>о</w:t>
      </w:r>
      <w:r w:rsidR="00FE7372">
        <w:rPr>
          <w:sz w:val="28"/>
          <w:szCs w:val="28"/>
        </w:rPr>
        <w:t>вание)</w:t>
      </w:r>
      <w:r w:rsidRPr="007A2125">
        <w:rPr>
          <w:sz w:val="28"/>
          <w:szCs w:val="28"/>
        </w:rPr>
        <w:t xml:space="preserve"> </w:t>
      </w:r>
      <w:r w:rsidR="00FE7372">
        <w:rPr>
          <w:sz w:val="28"/>
          <w:szCs w:val="28"/>
        </w:rPr>
        <w:t>пляжей (</w:t>
      </w:r>
      <w:r w:rsidRPr="007A2125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7A2125">
        <w:rPr>
          <w:sz w:val="28"/>
          <w:szCs w:val="28"/>
        </w:rPr>
        <w:t xml:space="preserve">отдыха </w:t>
      </w:r>
      <w:r w:rsidR="00FE7372">
        <w:rPr>
          <w:sz w:val="28"/>
          <w:szCs w:val="28"/>
        </w:rPr>
        <w:t xml:space="preserve">людей у воды) </w:t>
      </w:r>
      <w:r w:rsidRPr="007A2125">
        <w:rPr>
          <w:sz w:val="28"/>
          <w:szCs w:val="28"/>
        </w:rPr>
        <w:t xml:space="preserve">на территории </w:t>
      </w:r>
      <w:r w:rsidR="00181DA5">
        <w:rPr>
          <w:sz w:val="28"/>
          <w:szCs w:val="28"/>
        </w:rPr>
        <w:t xml:space="preserve">Куменского </w:t>
      </w:r>
      <w:r w:rsidR="00D21252">
        <w:rPr>
          <w:sz w:val="28"/>
          <w:szCs w:val="28"/>
        </w:rPr>
        <w:t>городск</w:t>
      </w:r>
      <w:r w:rsidR="00D21252">
        <w:rPr>
          <w:sz w:val="28"/>
          <w:szCs w:val="28"/>
        </w:rPr>
        <w:t>о</w:t>
      </w:r>
      <w:r w:rsidR="00D21252">
        <w:rPr>
          <w:sz w:val="28"/>
          <w:szCs w:val="28"/>
        </w:rPr>
        <w:t>го</w:t>
      </w:r>
      <w:r w:rsidRPr="007A2125">
        <w:rPr>
          <w:sz w:val="28"/>
          <w:szCs w:val="28"/>
        </w:rPr>
        <w:t xml:space="preserve"> поселения </w:t>
      </w:r>
      <w:r w:rsidR="000B737C">
        <w:rPr>
          <w:sz w:val="28"/>
          <w:szCs w:val="28"/>
        </w:rPr>
        <w:t>Куменского</w:t>
      </w:r>
      <w:r w:rsidR="00D21252">
        <w:rPr>
          <w:sz w:val="28"/>
          <w:szCs w:val="28"/>
        </w:rPr>
        <w:t xml:space="preserve"> </w:t>
      </w:r>
      <w:r w:rsidRPr="007A2125">
        <w:rPr>
          <w:sz w:val="28"/>
          <w:szCs w:val="28"/>
        </w:rPr>
        <w:t>района на 202</w:t>
      </w:r>
      <w:r w:rsidR="00D21252">
        <w:rPr>
          <w:sz w:val="28"/>
          <w:szCs w:val="28"/>
        </w:rPr>
        <w:t>3</w:t>
      </w:r>
      <w:r w:rsidRPr="007A2125">
        <w:rPr>
          <w:sz w:val="28"/>
          <w:szCs w:val="28"/>
        </w:rPr>
        <w:t>–202</w:t>
      </w:r>
      <w:r w:rsidR="00D21252">
        <w:rPr>
          <w:sz w:val="28"/>
          <w:szCs w:val="28"/>
        </w:rPr>
        <w:t>5</w:t>
      </w:r>
      <w:r w:rsidRPr="007A2125">
        <w:rPr>
          <w:sz w:val="28"/>
          <w:szCs w:val="28"/>
        </w:rPr>
        <w:t xml:space="preserve"> годы»</w:t>
      </w:r>
      <w:r w:rsidR="00181DA5">
        <w:rPr>
          <w:sz w:val="28"/>
          <w:szCs w:val="28"/>
        </w:rPr>
        <w:t>.</w:t>
      </w:r>
      <w:r w:rsidRPr="007A2125">
        <w:rPr>
          <w:sz w:val="28"/>
          <w:szCs w:val="28"/>
        </w:rPr>
        <w:t xml:space="preserve"> </w:t>
      </w:r>
      <w:r w:rsidR="00181DA5">
        <w:rPr>
          <w:sz w:val="28"/>
          <w:szCs w:val="28"/>
        </w:rPr>
        <w:t>Прилагается</w:t>
      </w:r>
      <w:r w:rsidRPr="007A2125">
        <w:rPr>
          <w:sz w:val="28"/>
          <w:szCs w:val="28"/>
        </w:rPr>
        <w:t>.</w:t>
      </w:r>
    </w:p>
    <w:p w:rsidR="00D21252" w:rsidRDefault="007A2125" w:rsidP="00181DA5">
      <w:pPr>
        <w:ind w:firstLine="709"/>
        <w:jc w:val="both"/>
        <w:rPr>
          <w:sz w:val="28"/>
          <w:szCs w:val="28"/>
        </w:rPr>
      </w:pPr>
      <w:r w:rsidRPr="007A2125">
        <w:rPr>
          <w:sz w:val="28"/>
          <w:szCs w:val="28"/>
        </w:rPr>
        <w:t xml:space="preserve">2. </w:t>
      </w:r>
      <w:r w:rsidR="00181DA5">
        <w:rPr>
          <w:sz w:val="28"/>
          <w:szCs w:val="28"/>
        </w:rPr>
        <w:t>Настоящее п</w:t>
      </w:r>
      <w:r w:rsidR="00D21252" w:rsidRPr="00F52CFA">
        <w:rPr>
          <w:sz w:val="28"/>
          <w:szCs w:val="28"/>
        </w:rPr>
        <w:t xml:space="preserve">остановление подлежит опубликованию в </w:t>
      </w:r>
      <w:r w:rsidR="00181DA5">
        <w:rPr>
          <w:sz w:val="28"/>
          <w:szCs w:val="28"/>
        </w:rPr>
        <w:t>и</w:t>
      </w:r>
      <w:r w:rsidR="00D21252" w:rsidRPr="00F52CFA">
        <w:rPr>
          <w:sz w:val="28"/>
          <w:szCs w:val="28"/>
        </w:rPr>
        <w:t xml:space="preserve">нформационном бюллетене </w:t>
      </w:r>
      <w:r w:rsidR="00181DA5">
        <w:rPr>
          <w:sz w:val="28"/>
          <w:szCs w:val="28"/>
        </w:rPr>
        <w:t>администрации</w:t>
      </w:r>
      <w:r w:rsidR="00D21252" w:rsidRPr="00F52CFA">
        <w:rPr>
          <w:sz w:val="28"/>
          <w:szCs w:val="28"/>
        </w:rPr>
        <w:t xml:space="preserve"> </w:t>
      </w:r>
      <w:r w:rsidR="000B737C">
        <w:rPr>
          <w:sz w:val="28"/>
          <w:szCs w:val="28"/>
        </w:rPr>
        <w:t>Куменского</w:t>
      </w:r>
      <w:r w:rsidR="00D21252">
        <w:rPr>
          <w:sz w:val="28"/>
          <w:szCs w:val="28"/>
        </w:rPr>
        <w:t xml:space="preserve"> городского поселения </w:t>
      </w:r>
      <w:r w:rsidR="00D21252" w:rsidRPr="00F52CFA">
        <w:rPr>
          <w:sz w:val="28"/>
          <w:szCs w:val="28"/>
        </w:rPr>
        <w:t xml:space="preserve">и размещению на сайте </w:t>
      </w:r>
      <w:r w:rsidR="00181DA5">
        <w:rPr>
          <w:sz w:val="28"/>
          <w:szCs w:val="28"/>
        </w:rPr>
        <w:t xml:space="preserve">Куменского городского </w:t>
      </w:r>
      <w:r w:rsidR="000B737C">
        <w:rPr>
          <w:sz w:val="28"/>
          <w:szCs w:val="28"/>
        </w:rPr>
        <w:t>поселения.</w:t>
      </w:r>
    </w:p>
    <w:p w:rsidR="0011105A" w:rsidRDefault="007A2125" w:rsidP="00181DA5">
      <w:pPr>
        <w:spacing w:after="480"/>
        <w:ind w:firstLine="709"/>
        <w:jc w:val="both"/>
        <w:rPr>
          <w:sz w:val="28"/>
          <w:szCs w:val="28"/>
        </w:rPr>
      </w:pPr>
      <w:r w:rsidRPr="007A2125">
        <w:rPr>
          <w:sz w:val="28"/>
          <w:szCs w:val="28"/>
        </w:rPr>
        <w:t xml:space="preserve">3. Контроль </w:t>
      </w:r>
      <w:r w:rsidR="004A1915">
        <w:rPr>
          <w:sz w:val="28"/>
          <w:szCs w:val="28"/>
        </w:rPr>
        <w:t>за</w:t>
      </w:r>
      <w:r w:rsidRPr="007A2125">
        <w:rPr>
          <w:sz w:val="28"/>
          <w:szCs w:val="28"/>
        </w:rPr>
        <w:t xml:space="preserve"> </w:t>
      </w:r>
      <w:r w:rsidR="00181DA5">
        <w:rPr>
          <w:sz w:val="28"/>
          <w:szCs w:val="28"/>
        </w:rPr>
        <w:t>вы</w:t>
      </w:r>
      <w:r w:rsidRPr="007A2125">
        <w:rPr>
          <w:sz w:val="28"/>
          <w:szCs w:val="28"/>
        </w:rPr>
        <w:t>полнени</w:t>
      </w:r>
      <w:r w:rsidR="004A1915">
        <w:rPr>
          <w:sz w:val="28"/>
          <w:szCs w:val="28"/>
        </w:rPr>
        <w:t>ем</w:t>
      </w:r>
      <w:r w:rsidRPr="007A2125">
        <w:rPr>
          <w:sz w:val="28"/>
          <w:szCs w:val="28"/>
        </w:rPr>
        <w:t xml:space="preserve"> постановления </w:t>
      </w:r>
      <w:r w:rsidR="00181DA5">
        <w:rPr>
          <w:sz w:val="28"/>
          <w:szCs w:val="28"/>
        </w:rPr>
        <w:t>возложить на главу админис</w:t>
      </w:r>
      <w:r w:rsidR="00181DA5">
        <w:rPr>
          <w:sz w:val="28"/>
          <w:szCs w:val="28"/>
        </w:rPr>
        <w:t>т</w:t>
      </w:r>
      <w:r w:rsidR="00181DA5">
        <w:rPr>
          <w:sz w:val="28"/>
          <w:szCs w:val="28"/>
        </w:rPr>
        <w:t>рации Куменского городского поселения Малых В.Г</w:t>
      </w:r>
      <w:r w:rsidRPr="007A2125">
        <w:rPr>
          <w:sz w:val="28"/>
          <w:szCs w:val="28"/>
        </w:rPr>
        <w:t>.</w:t>
      </w:r>
    </w:p>
    <w:p w:rsidR="00A20BD0" w:rsidRDefault="00325945" w:rsidP="00A20BD0">
      <w:pPr>
        <w:jc w:val="both"/>
        <w:rPr>
          <w:sz w:val="28"/>
        </w:rPr>
      </w:pPr>
      <w:r>
        <w:rPr>
          <w:sz w:val="28"/>
        </w:rPr>
        <w:t>Г</w:t>
      </w:r>
      <w:r w:rsidR="00ED3C0A">
        <w:rPr>
          <w:sz w:val="28"/>
        </w:rPr>
        <w:t>лав</w:t>
      </w:r>
      <w:r>
        <w:rPr>
          <w:sz w:val="28"/>
        </w:rPr>
        <w:t>а</w:t>
      </w:r>
      <w:r w:rsidR="00A20BD0">
        <w:rPr>
          <w:sz w:val="28"/>
        </w:rPr>
        <w:t xml:space="preserve"> администрации </w:t>
      </w:r>
    </w:p>
    <w:p w:rsidR="00A20BD0" w:rsidRDefault="000B737C" w:rsidP="00C42655">
      <w:pPr>
        <w:spacing w:after="360"/>
        <w:jc w:val="both"/>
        <w:rPr>
          <w:sz w:val="28"/>
        </w:rPr>
      </w:pPr>
      <w:r>
        <w:rPr>
          <w:sz w:val="28"/>
        </w:rPr>
        <w:t>Куменского</w:t>
      </w:r>
      <w:r w:rsidR="00A20BD0">
        <w:rPr>
          <w:sz w:val="28"/>
        </w:rPr>
        <w:t xml:space="preserve"> </w:t>
      </w:r>
      <w:r w:rsidR="00D93CCC">
        <w:rPr>
          <w:sz w:val="28"/>
        </w:rPr>
        <w:t>городского поселения</w:t>
      </w:r>
      <w:r w:rsidR="00AD30D8">
        <w:rPr>
          <w:sz w:val="28"/>
        </w:rPr>
        <w:tab/>
      </w:r>
      <w:r w:rsidR="00AD30D8">
        <w:rPr>
          <w:sz w:val="28"/>
        </w:rPr>
        <w:tab/>
      </w:r>
      <w:r w:rsidR="00AD30D8">
        <w:rPr>
          <w:sz w:val="28"/>
        </w:rPr>
        <w:tab/>
      </w:r>
      <w:r w:rsidR="00AD30D8">
        <w:rPr>
          <w:sz w:val="28"/>
        </w:rPr>
        <w:tab/>
      </w:r>
      <w:r w:rsidR="00AD30D8">
        <w:rPr>
          <w:sz w:val="28"/>
        </w:rPr>
        <w:tab/>
      </w:r>
      <w:r w:rsidR="00AD30D8">
        <w:rPr>
          <w:sz w:val="28"/>
        </w:rPr>
        <w:tab/>
      </w:r>
      <w:r>
        <w:rPr>
          <w:sz w:val="28"/>
        </w:rPr>
        <w:t>В.Г. Малых</w:t>
      </w:r>
    </w:p>
    <w:p w:rsidR="00063269" w:rsidRDefault="000632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1DA5" w:rsidRPr="00FE7372" w:rsidRDefault="00181DA5" w:rsidP="00DB7670">
      <w:pPr>
        <w:ind w:left="5664"/>
        <w:jc w:val="both"/>
        <w:rPr>
          <w:sz w:val="28"/>
          <w:szCs w:val="28"/>
        </w:rPr>
      </w:pPr>
      <w:r w:rsidRPr="00FE7372">
        <w:rPr>
          <w:sz w:val="28"/>
          <w:szCs w:val="28"/>
        </w:rPr>
        <w:lastRenderedPageBreak/>
        <w:t>УТВЕРЖДЕНА</w:t>
      </w:r>
    </w:p>
    <w:p w:rsidR="00181DA5" w:rsidRPr="00FE7372" w:rsidRDefault="00181DA5" w:rsidP="00DB7670">
      <w:pPr>
        <w:ind w:left="12036"/>
        <w:jc w:val="both"/>
        <w:rPr>
          <w:sz w:val="28"/>
          <w:szCs w:val="28"/>
        </w:rPr>
      </w:pPr>
    </w:p>
    <w:p w:rsidR="00181DA5" w:rsidRDefault="00181DA5" w:rsidP="00DB7670">
      <w:pPr>
        <w:ind w:left="5664"/>
        <w:jc w:val="both"/>
        <w:rPr>
          <w:sz w:val="28"/>
          <w:szCs w:val="28"/>
        </w:rPr>
      </w:pPr>
      <w:r w:rsidRPr="00FE7372">
        <w:rPr>
          <w:sz w:val="28"/>
          <w:szCs w:val="28"/>
        </w:rPr>
        <w:t xml:space="preserve">постановлением </w:t>
      </w:r>
    </w:p>
    <w:p w:rsidR="00181DA5" w:rsidRDefault="00181DA5" w:rsidP="00DB7670">
      <w:pPr>
        <w:ind w:left="5664"/>
        <w:jc w:val="both"/>
        <w:rPr>
          <w:sz w:val="28"/>
          <w:szCs w:val="28"/>
        </w:rPr>
      </w:pPr>
      <w:r w:rsidRPr="00FE737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Куменского</w:t>
      </w:r>
      <w:r w:rsidRPr="00FE7372">
        <w:rPr>
          <w:sz w:val="28"/>
          <w:szCs w:val="28"/>
        </w:rPr>
        <w:t xml:space="preserve"> </w:t>
      </w:r>
    </w:p>
    <w:p w:rsidR="00181DA5" w:rsidRPr="00FE7372" w:rsidRDefault="00181DA5" w:rsidP="00DB7670">
      <w:pPr>
        <w:ind w:left="5664"/>
        <w:jc w:val="both"/>
        <w:rPr>
          <w:sz w:val="28"/>
          <w:szCs w:val="28"/>
        </w:rPr>
      </w:pPr>
      <w:r w:rsidRPr="00FE7372">
        <w:rPr>
          <w:sz w:val="28"/>
          <w:szCs w:val="28"/>
        </w:rPr>
        <w:t>городского поселения</w:t>
      </w:r>
    </w:p>
    <w:p w:rsidR="00FE7372" w:rsidRDefault="00181DA5" w:rsidP="00DB7670">
      <w:pPr>
        <w:spacing w:after="480"/>
        <w:ind w:left="5664"/>
        <w:jc w:val="both"/>
        <w:rPr>
          <w:sz w:val="28"/>
        </w:rPr>
      </w:pPr>
      <w:r>
        <w:rPr>
          <w:sz w:val="28"/>
          <w:szCs w:val="28"/>
        </w:rPr>
        <w:t>от</w:t>
      </w:r>
      <w:r w:rsidR="00063269">
        <w:rPr>
          <w:sz w:val="28"/>
          <w:szCs w:val="28"/>
        </w:rPr>
        <w:t xml:space="preserve"> 19.07.2023 </w:t>
      </w:r>
      <w:r>
        <w:rPr>
          <w:sz w:val="28"/>
          <w:szCs w:val="28"/>
        </w:rPr>
        <w:t>№</w:t>
      </w:r>
      <w:r w:rsidR="00063269">
        <w:rPr>
          <w:sz w:val="28"/>
          <w:szCs w:val="28"/>
        </w:rPr>
        <w:t xml:space="preserve"> 89</w:t>
      </w:r>
    </w:p>
    <w:p w:rsidR="00FE7372" w:rsidRPr="00FE7372" w:rsidRDefault="00FE7372" w:rsidP="00DB7670">
      <w:pPr>
        <w:jc w:val="center"/>
        <w:rPr>
          <w:b/>
          <w:sz w:val="28"/>
          <w:szCs w:val="28"/>
        </w:rPr>
      </w:pPr>
      <w:r w:rsidRPr="00FE7372">
        <w:rPr>
          <w:b/>
          <w:sz w:val="28"/>
          <w:szCs w:val="28"/>
        </w:rPr>
        <w:t xml:space="preserve">МУНИЦИПАЛЬНАЯ </w:t>
      </w:r>
      <w:r>
        <w:rPr>
          <w:b/>
          <w:sz w:val="28"/>
          <w:szCs w:val="28"/>
        </w:rPr>
        <w:t>ПОД</w:t>
      </w:r>
      <w:r w:rsidRPr="00FE7372">
        <w:rPr>
          <w:b/>
          <w:sz w:val="28"/>
          <w:szCs w:val="28"/>
        </w:rPr>
        <w:t>ПРОГРАММА</w:t>
      </w:r>
    </w:p>
    <w:p w:rsidR="00CF488D" w:rsidRDefault="00FE7372" w:rsidP="00DB7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FE7372">
        <w:rPr>
          <w:b/>
          <w:sz w:val="28"/>
          <w:szCs w:val="28"/>
        </w:rPr>
        <w:t>борудование (дооборудование) пляжей (мест отдыха людей у воды)</w:t>
      </w:r>
      <w:r>
        <w:rPr>
          <w:b/>
          <w:sz w:val="28"/>
          <w:szCs w:val="28"/>
        </w:rPr>
        <w:t xml:space="preserve"> </w:t>
      </w:r>
    </w:p>
    <w:p w:rsidR="00DB7670" w:rsidRDefault="00FE7372" w:rsidP="00DB7670">
      <w:pPr>
        <w:jc w:val="center"/>
        <w:rPr>
          <w:b/>
          <w:sz w:val="28"/>
          <w:szCs w:val="28"/>
        </w:rPr>
      </w:pPr>
      <w:r w:rsidRPr="00225831">
        <w:rPr>
          <w:b/>
          <w:sz w:val="28"/>
          <w:szCs w:val="28"/>
        </w:rPr>
        <w:t xml:space="preserve">на территории </w:t>
      </w:r>
      <w:r w:rsidR="000B737C">
        <w:rPr>
          <w:b/>
          <w:sz w:val="28"/>
          <w:szCs w:val="28"/>
        </w:rPr>
        <w:t>Куменского</w:t>
      </w:r>
      <w:r>
        <w:rPr>
          <w:b/>
          <w:sz w:val="28"/>
          <w:szCs w:val="28"/>
        </w:rPr>
        <w:t xml:space="preserve"> городского</w:t>
      </w:r>
      <w:r w:rsidRPr="00225831">
        <w:rPr>
          <w:b/>
          <w:sz w:val="28"/>
          <w:szCs w:val="28"/>
        </w:rPr>
        <w:t xml:space="preserve"> поселения </w:t>
      </w:r>
      <w:r w:rsidR="00DB7670">
        <w:rPr>
          <w:b/>
          <w:sz w:val="28"/>
          <w:szCs w:val="28"/>
        </w:rPr>
        <w:t xml:space="preserve">Куменского района </w:t>
      </w:r>
    </w:p>
    <w:p w:rsidR="00FE7372" w:rsidRPr="00FE7372" w:rsidRDefault="00FE7372" w:rsidP="00DB7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2023–2025</w:t>
      </w:r>
      <w:r w:rsidRPr="00225831">
        <w:rPr>
          <w:b/>
          <w:sz w:val="28"/>
          <w:szCs w:val="28"/>
        </w:rPr>
        <w:t xml:space="preserve"> годы</w:t>
      </w:r>
      <w:r w:rsidRPr="00FE7372">
        <w:rPr>
          <w:sz w:val="28"/>
          <w:szCs w:val="28"/>
        </w:rPr>
        <w:t>»</w:t>
      </w:r>
    </w:p>
    <w:p w:rsidR="00FE7372" w:rsidRDefault="00FE7372" w:rsidP="00FE7372">
      <w:pPr>
        <w:jc w:val="center"/>
        <w:rPr>
          <w:sz w:val="28"/>
          <w:szCs w:val="28"/>
        </w:rPr>
      </w:pPr>
    </w:p>
    <w:p w:rsidR="00FE7372" w:rsidRPr="00FE7372" w:rsidRDefault="00FE7372" w:rsidP="00FE7372">
      <w:pPr>
        <w:jc w:val="center"/>
        <w:rPr>
          <w:b/>
          <w:sz w:val="28"/>
          <w:szCs w:val="28"/>
        </w:rPr>
      </w:pPr>
      <w:r w:rsidRPr="00FE7372">
        <w:rPr>
          <w:b/>
          <w:sz w:val="28"/>
          <w:szCs w:val="28"/>
        </w:rPr>
        <w:t xml:space="preserve">ПАСПОРТ МУНИЦИПАЛЬНОЙ </w:t>
      </w:r>
      <w:r>
        <w:rPr>
          <w:b/>
          <w:sz w:val="28"/>
          <w:szCs w:val="28"/>
        </w:rPr>
        <w:t>ПОД</w:t>
      </w:r>
      <w:r w:rsidRPr="00FE7372">
        <w:rPr>
          <w:b/>
          <w:sz w:val="28"/>
          <w:szCs w:val="28"/>
        </w:rPr>
        <w:t>ПРОГРАММЫ</w:t>
      </w:r>
    </w:p>
    <w:p w:rsidR="00FE7372" w:rsidRDefault="00FE7372" w:rsidP="00A20BD0">
      <w:pPr>
        <w:jc w:val="both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37"/>
      </w:tblGrid>
      <w:tr w:rsidR="00FE7372" w:rsidRPr="00FE7372" w:rsidTr="00884CC1">
        <w:tc>
          <w:tcPr>
            <w:tcW w:w="3510" w:type="dxa"/>
          </w:tcPr>
          <w:p w:rsidR="00FE7372" w:rsidRPr="002076C1" w:rsidRDefault="00FE7372" w:rsidP="00C42655">
            <w:pPr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 xml:space="preserve">Наименование </w:t>
            </w:r>
            <w:r w:rsidR="00C42655">
              <w:rPr>
                <w:sz w:val="28"/>
                <w:szCs w:val="28"/>
              </w:rPr>
              <w:t>п</w:t>
            </w:r>
            <w:r w:rsidRPr="002076C1">
              <w:rPr>
                <w:sz w:val="28"/>
                <w:szCs w:val="28"/>
              </w:rPr>
              <w:t>одпр</w:t>
            </w:r>
            <w:r w:rsidRPr="002076C1">
              <w:rPr>
                <w:sz w:val="28"/>
                <w:szCs w:val="28"/>
              </w:rPr>
              <w:t>о</w:t>
            </w:r>
            <w:r w:rsidRPr="002076C1">
              <w:rPr>
                <w:sz w:val="28"/>
                <w:szCs w:val="28"/>
              </w:rPr>
              <w:t>граммы</w:t>
            </w:r>
          </w:p>
        </w:tc>
        <w:tc>
          <w:tcPr>
            <w:tcW w:w="6237" w:type="dxa"/>
          </w:tcPr>
          <w:p w:rsidR="00FE7372" w:rsidRPr="002076C1" w:rsidRDefault="00FE7372" w:rsidP="00063269">
            <w:pPr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 xml:space="preserve">Муниципальной </w:t>
            </w:r>
            <w:r w:rsidR="00C42655">
              <w:rPr>
                <w:sz w:val="28"/>
                <w:szCs w:val="28"/>
              </w:rPr>
              <w:t>под</w:t>
            </w:r>
            <w:r w:rsidRPr="002076C1">
              <w:rPr>
                <w:sz w:val="28"/>
                <w:szCs w:val="28"/>
              </w:rPr>
              <w:t xml:space="preserve">программа «Оборудование (дооборудование) пляжей (мест отдыха людей у воды) на территории </w:t>
            </w:r>
            <w:r w:rsidR="000B737C" w:rsidRPr="002076C1">
              <w:rPr>
                <w:sz w:val="28"/>
                <w:szCs w:val="28"/>
              </w:rPr>
              <w:t>Куменского</w:t>
            </w:r>
            <w:r w:rsidRPr="002076C1">
              <w:rPr>
                <w:sz w:val="28"/>
                <w:szCs w:val="28"/>
              </w:rPr>
              <w:t xml:space="preserve"> городского п</w:t>
            </w:r>
            <w:r w:rsidRPr="002076C1">
              <w:rPr>
                <w:sz w:val="28"/>
                <w:szCs w:val="28"/>
              </w:rPr>
              <w:t>о</w:t>
            </w:r>
            <w:r w:rsidRPr="002076C1">
              <w:rPr>
                <w:sz w:val="28"/>
                <w:szCs w:val="28"/>
              </w:rPr>
              <w:t xml:space="preserve">селения </w:t>
            </w:r>
            <w:r w:rsidR="00DB7670" w:rsidRPr="002076C1">
              <w:rPr>
                <w:sz w:val="28"/>
                <w:szCs w:val="28"/>
              </w:rPr>
              <w:t xml:space="preserve">Куменского района </w:t>
            </w:r>
            <w:r w:rsidRPr="002076C1">
              <w:rPr>
                <w:sz w:val="28"/>
                <w:szCs w:val="28"/>
              </w:rPr>
              <w:t xml:space="preserve">на 2023 – 2025 годы» (далее – </w:t>
            </w:r>
            <w:r w:rsidR="00C42655">
              <w:rPr>
                <w:sz w:val="28"/>
                <w:szCs w:val="28"/>
              </w:rPr>
              <w:t>п</w:t>
            </w:r>
            <w:r w:rsidR="006102DD" w:rsidRPr="002076C1">
              <w:rPr>
                <w:sz w:val="28"/>
                <w:szCs w:val="28"/>
              </w:rPr>
              <w:t>одп</w:t>
            </w:r>
            <w:r w:rsidRPr="002076C1">
              <w:rPr>
                <w:sz w:val="28"/>
                <w:szCs w:val="28"/>
              </w:rPr>
              <w:t>рограмма)</w:t>
            </w:r>
          </w:p>
        </w:tc>
      </w:tr>
      <w:tr w:rsidR="00FE7372" w:rsidRPr="00FE7372" w:rsidTr="00884CC1">
        <w:tc>
          <w:tcPr>
            <w:tcW w:w="3510" w:type="dxa"/>
          </w:tcPr>
          <w:p w:rsidR="00FE7372" w:rsidRPr="002076C1" w:rsidRDefault="00FE7372" w:rsidP="00884CC1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 xml:space="preserve">Заказчик </w:t>
            </w:r>
            <w:r w:rsidR="00C42655">
              <w:rPr>
                <w:sz w:val="28"/>
                <w:szCs w:val="28"/>
              </w:rPr>
              <w:t>п</w:t>
            </w:r>
            <w:r w:rsidRPr="002076C1">
              <w:rPr>
                <w:sz w:val="28"/>
                <w:szCs w:val="28"/>
              </w:rPr>
              <w:t>одпрограммы</w:t>
            </w:r>
          </w:p>
          <w:p w:rsidR="00FE7372" w:rsidRPr="002076C1" w:rsidRDefault="00FE7372" w:rsidP="00884C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E7372" w:rsidRPr="002076C1" w:rsidRDefault="00FE7372" w:rsidP="002076C1">
            <w:pPr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 xml:space="preserve">Администрация </w:t>
            </w:r>
            <w:r w:rsidR="000B737C" w:rsidRPr="002076C1">
              <w:rPr>
                <w:sz w:val="28"/>
                <w:szCs w:val="28"/>
              </w:rPr>
              <w:t>Куменского</w:t>
            </w:r>
            <w:r w:rsidRPr="002076C1">
              <w:rPr>
                <w:sz w:val="28"/>
                <w:szCs w:val="28"/>
              </w:rPr>
              <w:t xml:space="preserve"> городского посел</w:t>
            </w:r>
            <w:r w:rsidRPr="002076C1">
              <w:rPr>
                <w:sz w:val="28"/>
                <w:szCs w:val="28"/>
              </w:rPr>
              <w:t>е</w:t>
            </w:r>
            <w:r w:rsidRPr="002076C1">
              <w:rPr>
                <w:sz w:val="28"/>
                <w:szCs w:val="28"/>
              </w:rPr>
              <w:t xml:space="preserve">ния </w:t>
            </w:r>
            <w:r w:rsidR="000B737C" w:rsidRPr="002076C1">
              <w:rPr>
                <w:sz w:val="28"/>
                <w:szCs w:val="28"/>
              </w:rPr>
              <w:t>Куменского</w:t>
            </w:r>
            <w:r w:rsidRPr="002076C1">
              <w:rPr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0B737C" w:rsidRPr="00FE7372" w:rsidTr="00884CC1">
        <w:tc>
          <w:tcPr>
            <w:tcW w:w="3510" w:type="dxa"/>
          </w:tcPr>
          <w:p w:rsidR="000B737C" w:rsidRPr="002076C1" w:rsidRDefault="000B737C" w:rsidP="00884CC1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 xml:space="preserve">Разработчик </w:t>
            </w:r>
            <w:r w:rsidR="00C42655">
              <w:rPr>
                <w:sz w:val="28"/>
                <w:szCs w:val="28"/>
              </w:rPr>
              <w:t>п</w:t>
            </w:r>
            <w:r w:rsidRPr="002076C1">
              <w:rPr>
                <w:sz w:val="28"/>
                <w:szCs w:val="28"/>
              </w:rPr>
              <w:t>одпрогра</w:t>
            </w:r>
            <w:r w:rsidRPr="002076C1">
              <w:rPr>
                <w:sz w:val="28"/>
                <w:szCs w:val="28"/>
              </w:rPr>
              <w:t>м</w:t>
            </w:r>
            <w:r w:rsidRPr="002076C1">
              <w:rPr>
                <w:sz w:val="28"/>
                <w:szCs w:val="28"/>
              </w:rPr>
              <w:t>мы</w:t>
            </w:r>
          </w:p>
          <w:p w:rsidR="000B737C" w:rsidRPr="002076C1" w:rsidRDefault="000B737C" w:rsidP="00884C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37C" w:rsidRPr="002076C1" w:rsidRDefault="000B737C" w:rsidP="002076C1">
            <w:pPr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Администрация Куменского городского посел</w:t>
            </w:r>
            <w:r w:rsidRPr="002076C1">
              <w:rPr>
                <w:sz w:val="28"/>
                <w:szCs w:val="28"/>
              </w:rPr>
              <w:t>е</w:t>
            </w:r>
            <w:r w:rsidRPr="002076C1">
              <w:rPr>
                <w:sz w:val="28"/>
                <w:szCs w:val="28"/>
              </w:rPr>
              <w:t>ния Куменского района Кировской области</w:t>
            </w:r>
          </w:p>
        </w:tc>
      </w:tr>
      <w:tr w:rsidR="00FE7372" w:rsidRPr="00FE7372" w:rsidTr="00884CC1">
        <w:tc>
          <w:tcPr>
            <w:tcW w:w="3510" w:type="dxa"/>
          </w:tcPr>
          <w:p w:rsidR="00FE7372" w:rsidRPr="002076C1" w:rsidRDefault="00FE7372" w:rsidP="00884CC1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Основания для разработки</w:t>
            </w:r>
          </w:p>
          <w:p w:rsidR="00FE7372" w:rsidRPr="002076C1" w:rsidRDefault="00C42655" w:rsidP="00884C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7372" w:rsidRPr="002076C1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6237" w:type="dxa"/>
          </w:tcPr>
          <w:p w:rsidR="00FB0819" w:rsidRPr="002076C1" w:rsidRDefault="00FE7372" w:rsidP="002076C1">
            <w:pPr>
              <w:jc w:val="both"/>
              <w:rPr>
                <w:color w:val="FF0000"/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Ст. 14 п. 15, 26, Федерального закона от 06 о</w:t>
            </w:r>
            <w:r w:rsidRPr="002076C1">
              <w:rPr>
                <w:sz w:val="28"/>
                <w:szCs w:val="28"/>
              </w:rPr>
              <w:t>к</w:t>
            </w:r>
            <w:r w:rsidRPr="002076C1">
              <w:rPr>
                <w:sz w:val="28"/>
                <w:szCs w:val="28"/>
              </w:rPr>
              <w:t>тября 2003 г. № 131-ФЗ «Об общих принципах организации местного самоуправления в Росси</w:t>
            </w:r>
            <w:r w:rsidRPr="002076C1">
              <w:rPr>
                <w:sz w:val="28"/>
                <w:szCs w:val="28"/>
              </w:rPr>
              <w:t>й</w:t>
            </w:r>
            <w:r w:rsidRPr="002076C1">
              <w:rPr>
                <w:sz w:val="28"/>
                <w:szCs w:val="28"/>
              </w:rPr>
              <w:t>ской Федерации»</w:t>
            </w:r>
            <w:r w:rsidR="00FB0819" w:rsidRPr="002076C1">
              <w:rPr>
                <w:sz w:val="28"/>
                <w:szCs w:val="28"/>
              </w:rPr>
              <w:t>;</w:t>
            </w:r>
          </w:p>
          <w:p w:rsidR="00FB0819" w:rsidRPr="002076C1" w:rsidRDefault="00FE7372" w:rsidP="002076C1">
            <w:pPr>
              <w:jc w:val="both"/>
              <w:rPr>
                <w:color w:val="FF0000"/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Федеральн</w:t>
            </w:r>
            <w:r w:rsidR="00FB0819" w:rsidRPr="002076C1">
              <w:rPr>
                <w:sz w:val="28"/>
                <w:szCs w:val="28"/>
              </w:rPr>
              <w:t>ый закон</w:t>
            </w:r>
            <w:r w:rsidRPr="002076C1">
              <w:rPr>
                <w:sz w:val="28"/>
                <w:szCs w:val="28"/>
              </w:rPr>
              <w:t xml:space="preserve"> от 21 декабря 1994 г. № 68-ФЗ «О защите населения и территорий от чре</w:t>
            </w:r>
            <w:r w:rsidRPr="002076C1">
              <w:rPr>
                <w:sz w:val="28"/>
                <w:szCs w:val="28"/>
              </w:rPr>
              <w:t>з</w:t>
            </w:r>
            <w:r w:rsidRPr="002076C1">
              <w:rPr>
                <w:sz w:val="28"/>
                <w:szCs w:val="28"/>
              </w:rPr>
              <w:t>вычайных ситуаций природного и техногенного характера»</w:t>
            </w:r>
            <w:r w:rsidR="00FB0819" w:rsidRPr="002076C1">
              <w:rPr>
                <w:sz w:val="28"/>
                <w:szCs w:val="28"/>
              </w:rPr>
              <w:t>;</w:t>
            </w:r>
          </w:p>
          <w:p w:rsidR="00FE7372" w:rsidRPr="002076C1" w:rsidRDefault="00FB0819" w:rsidP="002076C1">
            <w:pPr>
              <w:jc w:val="both"/>
              <w:rPr>
                <w:sz w:val="28"/>
                <w:szCs w:val="28"/>
              </w:rPr>
            </w:pPr>
            <w:r w:rsidRPr="002076C1">
              <w:rPr>
                <w:color w:val="000000"/>
                <w:sz w:val="28"/>
                <w:szCs w:val="28"/>
              </w:rPr>
              <w:t xml:space="preserve">Постановление </w:t>
            </w:r>
            <w:r w:rsidR="00FE7372" w:rsidRPr="002076C1">
              <w:rPr>
                <w:color w:val="000000"/>
                <w:sz w:val="28"/>
                <w:szCs w:val="28"/>
              </w:rPr>
              <w:t>Правительства Кировской обла</w:t>
            </w:r>
            <w:r w:rsidR="00FE7372" w:rsidRPr="002076C1">
              <w:rPr>
                <w:color w:val="000000"/>
                <w:sz w:val="28"/>
                <w:szCs w:val="28"/>
              </w:rPr>
              <w:t>с</w:t>
            </w:r>
            <w:r w:rsidR="00FE7372" w:rsidRPr="002076C1">
              <w:rPr>
                <w:color w:val="000000"/>
                <w:sz w:val="28"/>
                <w:szCs w:val="28"/>
              </w:rPr>
              <w:t>ти от 13.06.2006 №62/135 «О правилах охраны жизни людей на водных объектах Кировской о</w:t>
            </w:r>
            <w:r w:rsidR="00FE7372" w:rsidRPr="002076C1">
              <w:rPr>
                <w:color w:val="000000"/>
                <w:sz w:val="28"/>
                <w:szCs w:val="28"/>
              </w:rPr>
              <w:t>б</w:t>
            </w:r>
            <w:r w:rsidR="00FE7372" w:rsidRPr="002076C1">
              <w:rPr>
                <w:color w:val="000000"/>
                <w:sz w:val="28"/>
                <w:szCs w:val="28"/>
              </w:rPr>
              <w:t>ласти»</w:t>
            </w:r>
            <w:r w:rsidRPr="002076C1">
              <w:rPr>
                <w:color w:val="000000"/>
                <w:sz w:val="28"/>
                <w:szCs w:val="28"/>
              </w:rPr>
              <w:t>.</w:t>
            </w:r>
          </w:p>
        </w:tc>
      </w:tr>
      <w:tr w:rsidR="000B737C" w:rsidRPr="00FE7372" w:rsidTr="00884CC1">
        <w:tc>
          <w:tcPr>
            <w:tcW w:w="3510" w:type="dxa"/>
          </w:tcPr>
          <w:p w:rsidR="000B737C" w:rsidRPr="002076C1" w:rsidRDefault="000B737C" w:rsidP="00C42655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 xml:space="preserve">Исполнители </w:t>
            </w:r>
            <w:r w:rsidR="00C42655">
              <w:rPr>
                <w:sz w:val="28"/>
                <w:szCs w:val="28"/>
              </w:rPr>
              <w:t>п</w:t>
            </w:r>
            <w:r w:rsidRPr="002076C1">
              <w:rPr>
                <w:sz w:val="28"/>
                <w:szCs w:val="28"/>
              </w:rPr>
              <w:t>одпрогра</w:t>
            </w:r>
            <w:r w:rsidRPr="002076C1">
              <w:rPr>
                <w:sz w:val="28"/>
                <w:szCs w:val="28"/>
              </w:rPr>
              <w:t>м</w:t>
            </w:r>
            <w:r w:rsidRPr="002076C1">
              <w:rPr>
                <w:sz w:val="28"/>
                <w:szCs w:val="28"/>
              </w:rPr>
              <w:t>мы</w:t>
            </w:r>
          </w:p>
        </w:tc>
        <w:tc>
          <w:tcPr>
            <w:tcW w:w="6237" w:type="dxa"/>
          </w:tcPr>
          <w:p w:rsidR="000B737C" w:rsidRPr="002076C1" w:rsidRDefault="000B737C" w:rsidP="002076C1">
            <w:pPr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Администрация Куменского городского посел</w:t>
            </w:r>
            <w:r w:rsidRPr="002076C1">
              <w:rPr>
                <w:sz w:val="28"/>
                <w:szCs w:val="28"/>
              </w:rPr>
              <w:t>е</w:t>
            </w:r>
            <w:r w:rsidRPr="002076C1">
              <w:rPr>
                <w:sz w:val="28"/>
                <w:szCs w:val="28"/>
              </w:rPr>
              <w:t>ния Куменского района Кировской области</w:t>
            </w:r>
          </w:p>
        </w:tc>
      </w:tr>
      <w:tr w:rsidR="00FE7372" w:rsidRPr="00FE7372" w:rsidTr="00884CC1">
        <w:tc>
          <w:tcPr>
            <w:tcW w:w="3510" w:type="dxa"/>
          </w:tcPr>
          <w:p w:rsidR="00FE7372" w:rsidRPr="002076C1" w:rsidRDefault="00FE7372" w:rsidP="00C42655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 xml:space="preserve">Цели и задачи </w:t>
            </w:r>
            <w:r w:rsidR="00C42655">
              <w:rPr>
                <w:sz w:val="28"/>
                <w:szCs w:val="28"/>
              </w:rPr>
              <w:t>п</w:t>
            </w:r>
            <w:r w:rsidRPr="002076C1">
              <w:rPr>
                <w:sz w:val="28"/>
                <w:szCs w:val="28"/>
              </w:rPr>
              <w:t>одпр</w:t>
            </w:r>
            <w:r w:rsidRPr="002076C1">
              <w:rPr>
                <w:sz w:val="28"/>
                <w:szCs w:val="28"/>
              </w:rPr>
              <w:t>о</w:t>
            </w:r>
            <w:r w:rsidRPr="002076C1">
              <w:rPr>
                <w:sz w:val="28"/>
                <w:szCs w:val="28"/>
              </w:rPr>
              <w:t>граммы</w:t>
            </w:r>
          </w:p>
        </w:tc>
        <w:tc>
          <w:tcPr>
            <w:tcW w:w="6237" w:type="dxa"/>
          </w:tcPr>
          <w:p w:rsidR="005657AC" w:rsidRPr="002076C1" w:rsidRDefault="005657AC" w:rsidP="002076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– исключение случаев гибели людей на водных объектах, прежде всего детей;</w:t>
            </w:r>
          </w:p>
          <w:p w:rsidR="00FE7372" w:rsidRPr="002076C1" w:rsidRDefault="005657AC" w:rsidP="002076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 xml:space="preserve">– создание условий для безопасного пребывания граждан в местах отдыха </w:t>
            </w:r>
            <w:r w:rsidR="00BF2140" w:rsidRPr="002076C1">
              <w:rPr>
                <w:sz w:val="28"/>
                <w:szCs w:val="28"/>
              </w:rPr>
              <w:t>людей у воды</w:t>
            </w:r>
            <w:r w:rsidRPr="002076C1">
              <w:rPr>
                <w:sz w:val="28"/>
                <w:szCs w:val="28"/>
              </w:rPr>
              <w:t>.</w:t>
            </w:r>
          </w:p>
        </w:tc>
      </w:tr>
      <w:tr w:rsidR="00FE7372" w:rsidRPr="00FE7372" w:rsidTr="00884CC1">
        <w:tc>
          <w:tcPr>
            <w:tcW w:w="3510" w:type="dxa"/>
          </w:tcPr>
          <w:p w:rsidR="00FE7372" w:rsidRPr="002076C1" w:rsidRDefault="00FE7372" w:rsidP="00884CC1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6237" w:type="dxa"/>
          </w:tcPr>
          <w:p w:rsidR="002F06F2" w:rsidRPr="002076C1" w:rsidRDefault="002F06F2" w:rsidP="002076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1. Оснащение и организация работы спасател</w:t>
            </w:r>
            <w:r w:rsidRPr="002076C1">
              <w:rPr>
                <w:sz w:val="28"/>
                <w:szCs w:val="28"/>
              </w:rPr>
              <w:t>ь</w:t>
            </w:r>
            <w:r w:rsidRPr="002076C1">
              <w:rPr>
                <w:sz w:val="28"/>
                <w:szCs w:val="28"/>
              </w:rPr>
              <w:t>ных постов.</w:t>
            </w:r>
          </w:p>
          <w:p w:rsidR="00F9796E" w:rsidRPr="002076C1" w:rsidRDefault="002F06F2" w:rsidP="002076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2. Исключение случаев гибели людей в местах</w:t>
            </w:r>
            <w:r w:rsidR="00F9796E" w:rsidRPr="002076C1">
              <w:rPr>
                <w:sz w:val="28"/>
                <w:szCs w:val="28"/>
              </w:rPr>
              <w:t xml:space="preserve"> </w:t>
            </w:r>
            <w:r w:rsidRPr="002076C1">
              <w:rPr>
                <w:sz w:val="28"/>
                <w:szCs w:val="28"/>
              </w:rPr>
              <w:lastRenderedPageBreak/>
              <w:t>массового отды</w:t>
            </w:r>
            <w:r w:rsidR="00F9796E" w:rsidRPr="002076C1">
              <w:rPr>
                <w:sz w:val="28"/>
                <w:szCs w:val="28"/>
              </w:rPr>
              <w:t>ха населения на водных объектах</w:t>
            </w:r>
            <w:r w:rsidRPr="002076C1">
              <w:rPr>
                <w:sz w:val="28"/>
                <w:szCs w:val="28"/>
              </w:rPr>
              <w:t>.</w:t>
            </w:r>
          </w:p>
          <w:p w:rsidR="002F06F2" w:rsidRPr="002076C1" w:rsidRDefault="002F06F2" w:rsidP="002076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3. Оснащенность мест массового отдыха насел</w:t>
            </w:r>
            <w:r w:rsidRPr="002076C1">
              <w:rPr>
                <w:sz w:val="28"/>
                <w:szCs w:val="28"/>
              </w:rPr>
              <w:t>е</w:t>
            </w:r>
            <w:r w:rsidRPr="002076C1">
              <w:rPr>
                <w:sz w:val="28"/>
                <w:szCs w:val="28"/>
              </w:rPr>
              <w:t>ния на</w:t>
            </w:r>
            <w:r w:rsidR="00F9796E" w:rsidRPr="002076C1">
              <w:rPr>
                <w:sz w:val="28"/>
                <w:szCs w:val="28"/>
              </w:rPr>
              <w:t xml:space="preserve"> </w:t>
            </w:r>
            <w:r w:rsidRPr="002076C1">
              <w:rPr>
                <w:sz w:val="28"/>
                <w:szCs w:val="28"/>
              </w:rPr>
              <w:t>воде в т.ч. информационными стендами по обучению</w:t>
            </w:r>
            <w:r w:rsidR="002076C1">
              <w:rPr>
                <w:sz w:val="28"/>
                <w:szCs w:val="28"/>
              </w:rPr>
              <w:t xml:space="preserve"> </w:t>
            </w:r>
            <w:r w:rsidRPr="002076C1">
              <w:rPr>
                <w:sz w:val="28"/>
                <w:szCs w:val="28"/>
              </w:rPr>
              <w:t>населения, прежде всего детей, плав</w:t>
            </w:r>
            <w:r w:rsidRPr="002076C1">
              <w:rPr>
                <w:sz w:val="28"/>
                <w:szCs w:val="28"/>
              </w:rPr>
              <w:t>а</w:t>
            </w:r>
            <w:r w:rsidRPr="002076C1">
              <w:rPr>
                <w:sz w:val="28"/>
                <w:szCs w:val="28"/>
              </w:rPr>
              <w:t>нию и приемам</w:t>
            </w:r>
            <w:r w:rsidR="002076C1">
              <w:rPr>
                <w:sz w:val="28"/>
                <w:szCs w:val="28"/>
              </w:rPr>
              <w:t xml:space="preserve"> </w:t>
            </w:r>
            <w:r w:rsidRPr="002076C1">
              <w:rPr>
                <w:sz w:val="28"/>
                <w:szCs w:val="28"/>
              </w:rPr>
              <w:t>спасания на воде.</w:t>
            </w:r>
          </w:p>
          <w:p w:rsidR="002F06F2" w:rsidRPr="002076C1" w:rsidRDefault="002F06F2" w:rsidP="002076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4. Содержание мест массового отдыха населения на</w:t>
            </w:r>
            <w:r w:rsidR="00CF488D">
              <w:rPr>
                <w:sz w:val="28"/>
                <w:szCs w:val="28"/>
              </w:rPr>
              <w:t xml:space="preserve"> </w:t>
            </w:r>
            <w:r w:rsidRPr="002076C1">
              <w:rPr>
                <w:sz w:val="28"/>
                <w:szCs w:val="28"/>
              </w:rPr>
              <w:t>воде в т.ч. проведение санитарных обработок,</w:t>
            </w:r>
          </w:p>
          <w:p w:rsidR="00FE7372" w:rsidRPr="002076C1" w:rsidRDefault="002F06F2" w:rsidP="00CF488D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исследований воды, скашивания территории о</w:t>
            </w:r>
            <w:r w:rsidRPr="002076C1">
              <w:rPr>
                <w:sz w:val="28"/>
                <w:szCs w:val="28"/>
              </w:rPr>
              <w:t>т</w:t>
            </w:r>
            <w:r w:rsidRPr="002076C1">
              <w:rPr>
                <w:sz w:val="28"/>
                <w:szCs w:val="28"/>
              </w:rPr>
              <w:t>дыха</w:t>
            </w:r>
            <w:r w:rsidR="00CF488D">
              <w:rPr>
                <w:sz w:val="28"/>
                <w:szCs w:val="28"/>
              </w:rPr>
              <w:t xml:space="preserve"> </w:t>
            </w:r>
            <w:r w:rsidRPr="002076C1">
              <w:rPr>
                <w:sz w:val="28"/>
                <w:szCs w:val="28"/>
              </w:rPr>
              <w:t xml:space="preserve">населения, уборка мусора, </w:t>
            </w:r>
            <w:r w:rsidR="00BF2140" w:rsidRPr="002076C1">
              <w:rPr>
                <w:sz w:val="28"/>
                <w:szCs w:val="28"/>
              </w:rPr>
              <w:t>оборудование (дооборудование).</w:t>
            </w:r>
          </w:p>
        </w:tc>
      </w:tr>
      <w:tr w:rsidR="00FE7372" w:rsidRPr="00FE7372" w:rsidTr="00884CC1">
        <w:tc>
          <w:tcPr>
            <w:tcW w:w="3510" w:type="dxa"/>
          </w:tcPr>
          <w:p w:rsidR="00FE7372" w:rsidRPr="002076C1" w:rsidRDefault="00FE7372" w:rsidP="00C42655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 w:rsidR="00C42655">
              <w:rPr>
                <w:sz w:val="28"/>
                <w:szCs w:val="28"/>
              </w:rPr>
              <w:t>п</w:t>
            </w:r>
            <w:r w:rsidRPr="002076C1">
              <w:rPr>
                <w:sz w:val="28"/>
                <w:szCs w:val="28"/>
              </w:rPr>
              <w:t>одпрограммы</w:t>
            </w:r>
          </w:p>
        </w:tc>
        <w:tc>
          <w:tcPr>
            <w:tcW w:w="6237" w:type="dxa"/>
          </w:tcPr>
          <w:p w:rsidR="00FE7372" w:rsidRPr="002076C1" w:rsidRDefault="00CC6C5E" w:rsidP="002076C1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20</w:t>
            </w:r>
            <w:r w:rsidR="006102DD" w:rsidRPr="002076C1">
              <w:rPr>
                <w:sz w:val="28"/>
                <w:szCs w:val="28"/>
              </w:rPr>
              <w:t>23-2025</w:t>
            </w:r>
            <w:r w:rsidRPr="002076C1">
              <w:rPr>
                <w:sz w:val="28"/>
                <w:szCs w:val="28"/>
              </w:rPr>
              <w:t xml:space="preserve"> г.</w:t>
            </w:r>
            <w:r w:rsidR="00FE7372" w:rsidRPr="002076C1">
              <w:rPr>
                <w:sz w:val="28"/>
                <w:szCs w:val="28"/>
              </w:rPr>
              <w:t>г.</w:t>
            </w:r>
          </w:p>
        </w:tc>
      </w:tr>
      <w:tr w:rsidR="00FE7372" w:rsidRPr="00FE7372" w:rsidTr="00884CC1">
        <w:tc>
          <w:tcPr>
            <w:tcW w:w="3510" w:type="dxa"/>
          </w:tcPr>
          <w:p w:rsidR="00FE7372" w:rsidRPr="002076C1" w:rsidRDefault="00FE7372" w:rsidP="00C42655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Перечень основных мер</w:t>
            </w:r>
            <w:r w:rsidRPr="002076C1">
              <w:rPr>
                <w:sz w:val="28"/>
                <w:szCs w:val="28"/>
              </w:rPr>
              <w:t>о</w:t>
            </w:r>
            <w:r w:rsidRPr="002076C1">
              <w:rPr>
                <w:sz w:val="28"/>
                <w:szCs w:val="28"/>
              </w:rPr>
              <w:t>приятий</w:t>
            </w:r>
          </w:p>
        </w:tc>
        <w:tc>
          <w:tcPr>
            <w:tcW w:w="6237" w:type="dxa"/>
          </w:tcPr>
          <w:p w:rsidR="006102DD" w:rsidRPr="002076C1" w:rsidRDefault="006102DD" w:rsidP="002076C1">
            <w:pPr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Согласно приложению 1 к муниципальной по</w:t>
            </w:r>
            <w:r w:rsidRPr="002076C1">
              <w:rPr>
                <w:sz w:val="28"/>
                <w:szCs w:val="28"/>
              </w:rPr>
              <w:t>д</w:t>
            </w:r>
            <w:r w:rsidRPr="002076C1">
              <w:rPr>
                <w:sz w:val="28"/>
                <w:szCs w:val="28"/>
              </w:rPr>
              <w:t>программе</w:t>
            </w:r>
          </w:p>
          <w:p w:rsidR="00FE7372" w:rsidRPr="002076C1" w:rsidRDefault="00FE7372" w:rsidP="002076C1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E7372" w:rsidRPr="00FE7372" w:rsidTr="00884CC1">
        <w:tc>
          <w:tcPr>
            <w:tcW w:w="3510" w:type="dxa"/>
          </w:tcPr>
          <w:p w:rsidR="00FE7372" w:rsidRPr="002076C1" w:rsidRDefault="00FE7372" w:rsidP="00C42655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Объемы и источники ф</w:t>
            </w:r>
            <w:r w:rsidRPr="002076C1">
              <w:rPr>
                <w:sz w:val="28"/>
                <w:szCs w:val="28"/>
              </w:rPr>
              <w:t>и</w:t>
            </w:r>
            <w:r w:rsidRPr="002076C1">
              <w:rPr>
                <w:sz w:val="28"/>
                <w:szCs w:val="28"/>
              </w:rPr>
              <w:t>нансирования</w:t>
            </w:r>
            <w:r w:rsidR="00C42655">
              <w:rPr>
                <w:sz w:val="28"/>
                <w:szCs w:val="28"/>
              </w:rPr>
              <w:t xml:space="preserve"> п</w:t>
            </w:r>
            <w:r w:rsidRPr="002076C1">
              <w:rPr>
                <w:sz w:val="28"/>
                <w:szCs w:val="28"/>
              </w:rPr>
              <w:t>одпр</w:t>
            </w:r>
            <w:r w:rsidRPr="002076C1">
              <w:rPr>
                <w:sz w:val="28"/>
                <w:szCs w:val="28"/>
              </w:rPr>
              <w:t>о</w:t>
            </w:r>
            <w:r w:rsidRPr="002076C1">
              <w:rPr>
                <w:sz w:val="28"/>
                <w:szCs w:val="28"/>
              </w:rPr>
              <w:t>граммы  (с разбивкой</w:t>
            </w:r>
          </w:p>
          <w:p w:rsidR="00FE7372" w:rsidRPr="002076C1" w:rsidRDefault="00FE7372" w:rsidP="00C42655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по годам)</w:t>
            </w:r>
          </w:p>
        </w:tc>
        <w:tc>
          <w:tcPr>
            <w:tcW w:w="6237" w:type="dxa"/>
          </w:tcPr>
          <w:p w:rsidR="006102DD" w:rsidRPr="002076C1" w:rsidRDefault="006102DD" w:rsidP="002076C1">
            <w:pPr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 xml:space="preserve">Финансирование Программы на период </w:t>
            </w:r>
          </w:p>
          <w:p w:rsidR="006102DD" w:rsidRPr="002076C1" w:rsidRDefault="006102DD" w:rsidP="002076C1">
            <w:pPr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 xml:space="preserve">2023-2025 годов – </w:t>
            </w:r>
            <w:r w:rsidR="001C657F" w:rsidRPr="002076C1">
              <w:rPr>
                <w:sz w:val="28"/>
                <w:szCs w:val="28"/>
              </w:rPr>
              <w:t>663,6</w:t>
            </w:r>
            <w:r w:rsidRPr="002076C1">
              <w:rPr>
                <w:sz w:val="28"/>
                <w:szCs w:val="28"/>
              </w:rPr>
              <w:t xml:space="preserve"> руб., в том числе:</w:t>
            </w:r>
          </w:p>
          <w:p w:rsidR="006102DD" w:rsidRPr="002076C1" w:rsidRDefault="006102DD" w:rsidP="002076C1">
            <w:pPr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–</w:t>
            </w:r>
            <w:r w:rsidRPr="002076C1">
              <w:rPr>
                <w:color w:val="FF0000"/>
                <w:sz w:val="28"/>
                <w:szCs w:val="28"/>
              </w:rPr>
              <w:t xml:space="preserve"> </w:t>
            </w:r>
            <w:r w:rsidRPr="002076C1">
              <w:rPr>
                <w:sz w:val="28"/>
                <w:szCs w:val="28"/>
              </w:rPr>
              <w:t xml:space="preserve">2023 г. </w:t>
            </w:r>
            <w:r w:rsidR="000B737C" w:rsidRPr="002076C1">
              <w:rPr>
                <w:sz w:val="28"/>
                <w:szCs w:val="28"/>
              </w:rPr>
              <w:t>–</w:t>
            </w:r>
            <w:r w:rsidRPr="002076C1">
              <w:rPr>
                <w:color w:val="FF0000"/>
                <w:sz w:val="28"/>
                <w:szCs w:val="28"/>
              </w:rPr>
              <w:t xml:space="preserve"> </w:t>
            </w:r>
            <w:r w:rsidR="000B737C" w:rsidRPr="002076C1">
              <w:rPr>
                <w:sz w:val="28"/>
                <w:szCs w:val="28"/>
              </w:rPr>
              <w:t>182,8</w:t>
            </w:r>
            <w:r w:rsidRPr="002076C1">
              <w:rPr>
                <w:sz w:val="28"/>
                <w:szCs w:val="28"/>
              </w:rPr>
              <w:t xml:space="preserve"> </w:t>
            </w:r>
            <w:r w:rsidR="00065182" w:rsidRPr="002076C1">
              <w:rPr>
                <w:sz w:val="28"/>
                <w:szCs w:val="28"/>
              </w:rPr>
              <w:t>тыс.</w:t>
            </w:r>
            <w:r w:rsidRPr="002076C1">
              <w:rPr>
                <w:sz w:val="28"/>
                <w:szCs w:val="28"/>
              </w:rPr>
              <w:t xml:space="preserve">руб. – из бюджета </w:t>
            </w:r>
            <w:r w:rsidR="00A07BB0" w:rsidRPr="002076C1">
              <w:rPr>
                <w:sz w:val="28"/>
                <w:szCs w:val="28"/>
              </w:rPr>
              <w:t>Куме</w:t>
            </w:r>
            <w:r w:rsidR="00A07BB0" w:rsidRPr="002076C1">
              <w:rPr>
                <w:sz w:val="28"/>
                <w:szCs w:val="28"/>
              </w:rPr>
              <w:t>н</w:t>
            </w:r>
            <w:r w:rsidR="00A07BB0" w:rsidRPr="002076C1">
              <w:rPr>
                <w:sz w:val="28"/>
                <w:szCs w:val="28"/>
              </w:rPr>
              <w:t>ского</w:t>
            </w:r>
            <w:r w:rsidRPr="002076C1">
              <w:rPr>
                <w:sz w:val="28"/>
                <w:szCs w:val="28"/>
              </w:rPr>
              <w:t xml:space="preserve"> городского поселения; </w:t>
            </w:r>
            <w:r w:rsidR="000B737C" w:rsidRPr="002076C1">
              <w:rPr>
                <w:sz w:val="28"/>
                <w:szCs w:val="28"/>
              </w:rPr>
              <w:t>220,8</w:t>
            </w:r>
            <w:r w:rsidRPr="002076C1">
              <w:rPr>
                <w:sz w:val="28"/>
                <w:szCs w:val="28"/>
              </w:rPr>
              <w:t xml:space="preserve"> </w:t>
            </w:r>
            <w:r w:rsidR="00065182" w:rsidRPr="002076C1">
              <w:rPr>
                <w:sz w:val="28"/>
                <w:szCs w:val="28"/>
              </w:rPr>
              <w:t>тыс.</w:t>
            </w:r>
            <w:r w:rsidRPr="002076C1">
              <w:rPr>
                <w:sz w:val="28"/>
                <w:szCs w:val="28"/>
              </w:rPr>
              <w:t>руб. – из областного бюджета.</w:t>
            </w:r>
          </w:p>
          <w:p w:rsidR="006102DD" w:rsidRPr="002076C1" w:rsidRDefault="006102DD" w:rsidP="002076C1">
            <w:pPr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 xml:space="preserve">– 2024 г. </w:t>
            </w:r>
            <w:r w:rsidR="00065182" w:rsidRPr="002076C1">
              <w:rPr>
                <w:sz w:val="28"/>
                <w:szCs w:val="28"/>
              </w:rPr>
              <w:t>-</w:t>
            </w:r>
            <w:r w:rsidRPr="002076C1">
              <w:rPr>
                <w:sz w:val="28"/>
                <w:szCs w:val="28"/>
              </w:rPr>
              <w:t xml:space="preserve"> </w:t>
            </w:r>
            <w:r w:rsidR="001C657F" w:rsidRPr="002076C1">
              <w:rPr>
                <w:sz w:val="28"/>
                <w:szCs w:val="28"/>
              </w:rPr>
              <w:t>130</w:t>
            </w:r>
            <w:r w:rsidRPr="002076C1">
              <w:rPr>
                <w:sz w:val="28"/>
                <w:szCs w:val="28"/>
              </w:rPr>
              <w:t xml:space="preserve"> </w:t>
            </w:r>
            <w:r w:rsidR="00065182" w:rsidRPr="002076C1">
              <w:rPr>
                <w:sz w:val="28"/>
                <w:szCs w:val="28"/>
              </w:rPr>
              <w:t xml:space="preserve">тыс.руб. </w:t>
            </w:r>
            <w:r w:rsidRPr="002076C1">
              <w:rPr>
                <w:sz w:val="28"/>
                <w:szCs w:val="28"/>
              </w:rPr>
              <w:t xml:space="preserve"> – из бюджета </w:t>
            </w:r>
            <w:r w:rsidR="00A07BB0" w:rsidRPr="002076C1">
              <w:rPr>
                <w:sz w:val="28"/>
                <w:szCs w:val="28"/>
              </w:rPr>
              <w:t>Куменского</w:t>
            </w:r>
            <w:r w:rsidRPr="002076C1">
              <w:rPr>
                <w:sz w:val="28"/>
                <w:szCs w:val="28"/>
              </w:rPr>
              <w:t xml:space="preserve"> городского поселения; </w:t>
            </w:r>
          </w:p>
          <w:p w:rsidR="006102DD" w:rsidRPr="002076C1" w:rsidRDefault="006102DD" w:rsidP="002076C1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 xml:space="preserve">– 2025 г. </w:t>
            </w:r>
            <w:r w:rsidR="00065182" w:rsidRPr="002076C1">
              <w:rPr>
                <w:sz w:val="28"/>
                <w:szCs w:val="28"/>
              </w:rPr>
              <w:t>-</w:t>
            </w:r>
            <w:r w:rsidRPr="002076C1">
              <w:rPr>
                <w:sz w:val="28"/>
                <w:szCs w:val="28"/>
              </w:rPr>
              <w:t xml:space="preserve"> </w:t>
            </w:r>
            <w:r w:rsidR="001C657F" w:rsidRPr="002076C1">
              <w:rPr>
                <w:sz w:val="28"/>
                <w:szCs w:val="28"/>
              </w:rPr>
              <w:t>130</w:t>
            </w:r>
            <w:r w:rsidRPr="002076C1">
              <w:rPr>
                <w:sz w:val="28"/>
                <w:szCs w:val="28"/>
              </w:rPr>
              <w:t xml:space="preserve"> </w:t>
            </w:r>
            <w:r w:rsidR="00065182" w:rsidRPr="002076C1">
              <w:rPr>
                <w:sz w:val="28"/>
                <w:szCs w:val="28"/>
              </w:rPr>
              <w:t xml:space="preserve">тыс.руб. </w:t>
            </w:r>
            <w:r w:rsidRPr="002076C1">
              <w:rPr>
                <w:sz w:val="28"/>
                <w:szCs w:val="28"/>
              </w:rPr>
              <w:t xml:space="preserve"> – из бюджета </w:t>
            </w:r>
            <w:r w:rsidR="00A07BB0" w:rsidRPr="002076C1">
              <w:rPr>
                <w:sz w:val="28"/>
                <w:szCs w:val="28"/>
              </w:rPr>
              <w:t>Куменского</w:t>
            </w:r>
            <w:r w:rsidRPr="002076C1">
              <w:rPr>
                <w:sz w:val="28"/>
                <w:szCs w:val="28"/>
              </w:rPr>
              <w:t xml:space="preserve"> городского поселения</w:t>
            </w:r>
            <w:r w:rsidR="00A07BB0" w:rsidRPr="002076C1">
              <w:rPr>
                <w:sz w:val="28"/>
                <w:szCs w:val="28"/>
              </w:rPr>
              <w:t>.</w:t>
            </w:r>
          </w:p>
        </w:tc>
      </w:tr>
      <w:tr w:rsidR="00FE7372" w:rsidRPr="00FE7372" w:rsidTr="00884CC1">
        <w:tc>
          <w:tcPr>
            <w:tcW w:w="3510" w:type="dxa"/>
          </w:tcPr>
          <w:p w:rsidR="00FE7372" w:rsidRPr="002076C1" w:rsidRDefault="00FE7372" w:rsidP="00C42655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Ожидаемые конечные р</w:t>
            </w:r>
            <w:r w:rsidRPr="002076C1">
              <w:rPr>
                <w:sz w:val="28"/>
                <w:szCs w:val="28"/>
              </w:rPr>
              <w:t>е</w:t>
            </w:r>
            <w:r w:rsidRPr="002076C1">
              <w:rPr>
                <w:sz w:val="28"/>
                <w:szCs w:val="28"/>
              </w:rPr>
              <w:t xml:space="preserve">зультаты выполнения </w:t>
            </w:r>
            <w:r w:rsidR="00C42655">
              <w:rPr>
                <w:sz w:val="28"/>
                <w:szCs w:val="28"/>
              </w:rPr>
              <w:t>п</w:t>
            </w:r>
            <w:r w:rsidRPr="002076C1">
              <w:rPr>
                <w:sz w:val="28"/>
                <w:szCs w:val="28"/>
              </w:rPr>
              <w:t>о</w:t>
            </w:r>
            <w:r w:rsidRPr="002076C1">
              <w:rPr>
                <w:sz w:val="28"/>
                <w:szCs w:val="28"/>
              </w:rPr>
              <w:t>д</w:t>
            </w:r>
            <w:r w:rsidRPr="002076C1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657AC" w:rsidRPr="002076C1" w:rsidRDefault="005657AC" w:rsidP="002076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Снижение рисков травмирования и несчастных случаев в</w:t>
            </w:r>
            <w:r w:rsidR="00CF488D">
              <w:rPr>
                <w:sz w:val="28"/>
                <w:szCs w:val="28"/>
              </w:rPr>
              <w:t xml:space="preserve"> </w:t>
            </w:r>
            <w:r w:rsidRPr="002076C1">
              <w:rPr>
                <w:sz w:val="28"/>
                <w:szCs w:val="28"/>
              </w:rPr>
              <w:t>местах массового отдыха населения на водных объектах.</w:t>
            </w:r>
          </w:p>
          <w:p w:rsidR="005657AC" w:rsidRPr="002076C1" w:rsidRDefault="005657AC" w:rsidP="002076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Защита жизни и здоровья граждан на водных объектах.</w:t>
            </w:r>
          </w:p>
          <w:p w:rsidR="00FE7372" w:rsidRPr="002076C1" w:rsidRDefault="005657AC" w:rsidP="00CF48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76C1">
              <w:rPr>
                <w:sz w:val="28"/>
                <w:szCs w:val="28"/>
              </w:rPr>
              <w:t>Реализация мероприятий на соблюдение насел</w:t>
            </w:r>
            <w:r w:rsidRPr="002076C1">
              <w:rPr>
                <w:sz w:val="28"/>
                <w:szCs w:val="28"/>
              </w:rPr>
              <w:t>е</w:t>
            </w:r>
            <w:r w:rsidRPr="002076C1">
              <w:rPr>
                <w:sz w:val="28"/>
                <w:szCs w:val="28"/>
              </w:rPr>
              <w:t>нием</w:t>
            </w:r>
            <w:r w:rsidR="00CF488D">
              <w:rPr>
                <w:sz w:val="28"/>
                <w:szCs w:val="28"/>
              </w:rPr>
              <w:t xml:space="preserve"> </w:t>
            </w:r>
            <w:r w:rsidRPr="002076C1">
              <w:rPr>
                <w:sz w:val="28"/>
                <w:szCs w:val="28"/>
              </w:rPr>
              <w:t>правил поведения на воде.</w:t>
            </w:r>
          </w:p>
        </w:tc>
      </w:tr>
    </w:tbl>
    <w:p w:rsidR="00FE7372" w:rsidRDefault="00FE7372" w:rsidP="00A20BD0">
      <w:pPr>
        <w:jc w:val="both"/>
        <w:rPr>
          <w:sz w:val="28"/>
        </w:rPr>
      </w:pPr>
    </w:p>
    <w:p w:rsidR="00DB7670" w:rsidRPr="00CF488D" w:rsidRDefault="002F06F2" w:rsidP="005657AC">
      <w:pPr>
        <w:shd w:val="clear" w:color="auto" w:fill="FFFFFF"/>
        <w:jc w:val="center"/>
        <w:rPr>
          <w:b/>
          <w:sz w:val="28"/>
          <w:szCs w:val="28"/>
        </w:rPr>
      </w:pPr>
      <w:r w:rsidRPr="00CF488D">
        <w:rPr>
          <w:b/>
          <w:sz w:val="28"/>
          <w:szCs w:val="28"/>
        </w:rPr>
        <w:t xml:space="preserve">1. </w:t>
      </w:r>
      <w:r w:rsidR="005657AC" w:rsidRPr="00CF488D">
        <w:rPr>
          <w:b/>
          <w:sz w:val="28"/>
          <w:szCs w:val="28"/>
        </w:rPr>
        <w:t>Общая характеристика социально-экономической сферы реа</w:t>
      </w:r>
      <w:r w:rsidR="008B34AC" w:rsidRPr="00CF488D">
        <w:rPr>
          <w:b/>
          <w:sz w:val="28"/>
          <w:szCs w:val="28"/>
        </w:rPr>
        <w:t xml:space="preserve">лизации </w:t>
      </w:r>
    </w:p>
    <w:p w:rsidR="005657AC" w:rsidRPr="00CF488D" w:rsidRDefault="008B34AC" w:rsidP="005657AC">
      <w:pPr>
        <w:shd w:val="clear" w:color="auto" w:fill="FFFFFF"/>
        <w:jc w:val="center"/>
        <w:rPr>
          <w:b/>
          <w:sz w:val="28"/>
          <w:szCs w:val="28"/>
        </w:rPr>
      </w:pPr>
      <w:r w:rsidRPr="00CF488D">
        <w:rPr>
          <w:b/>
          <w:sz w:val="28"/>
          <w:szCs w:val="28"/>
        </w:rPr>
        <w:t xml:space="preserve">муниципальной </w:t>
      </w:r>
      <w:r w:rsidR="00DB7670" w:rsidRPr="00CF488D">
        <w:rPr>
          <w:b/>
          <w:sz w:val="28"/>
          <w:szCs w:val="28"/>
        </w:rPr>
        <w:t>под</w:t>
      </w:r>
      <w:r w:rsidRPr="00CF488D">
        <w:rPr>
          <w:b/>
          <w:sz w:val="28"/>
          <w:szCs w:val="28"/>
        </w:rPr>
        <w:t>программы</w:t>
      </w:r>
    </w:p>
    <w:p w:rsidR="002F06F2" w:rsidRPr="00CF488D" w:rsidRDefault="002F06F2" w:rsidP="005657AC">
      <w:pPr>
        <w:ind w:firstLine="709"/>
        <w:jc w:val="center"/>
        <w:rPr>
          <w:sz w:val="28"/>
          <w:szCs w:val="28"/>
        </w:rPr>
      </w:pPr>
    </w:p>
    <w:p w:rsidR="005657AC" w:rsidRPr="00CF488D" w:rsidRDefault="005657AC" w:rsidP="005657AC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В соответствии с Федеральным законом от 06.10.2003 № 131-ФЗ «Об о</w:t>
      </w:r>
      <w:r w:rsidRPr="00CF488D">
        <w:rPr>
          <w:sz w:val="28"/>
          <w:szCs w:val="28"/>
        </w:rPr>
        <w:t>б</w:t>
      </w:r>
      <w:r w:rsidRPr="00CF488D">
        <w:rPr>
          <w:sz w:val="28"/>
          <w:szCs w:val="28"/>
        </w:rPr>
        <w:t>щих принципах организации местного самоуправления в РФ» к вопросам мес</w:t>
      </w:r>
      <w:r w:rsidRPr="00CF488D">
        <w:rPr>
          <w:sz w:val="28"/>
          <w:szCs w:val="28"/>
        </w:rPr>
        <w:t>т</w:t>
      </w:r>
      <w:r w:rsidRPr="00CF488D">
        <w:rPr>
          <w:sz w:val="28"/>
          <w:szCs w:val="28"/>
        </w:rPr>
        <w:t>ного значения относится осуществление мероприятий по обеспечению безопа</w:t>
      </w:r>
      <w:r w:rsidRPr="00CF488D">
        <w:rPr>
          <w:sz w:val="28"/>
          <w:szCs w:val="28"/>
        </w:rPr>
        <w:t>с</w:t>
      </w:r>
      <w:r w:rsidRPr="00CF488D">
        <w:rPr>
          <w:sz w:val="28"/>
          <w:szCs w:val="28"/>
        </w:rPr>
        <w:t xml:space="preserve">ности людей на водных объектах, охране их жизни и здоровья. </w:t>
      </w:r>
    </w:p>
    <w:p w:rsidR="005657AC" w:rsidRPr="00CF488D" w:rsidRDefault="005657AC" w:rsidP="005657AC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На водных объектах ежегодно гибнут люди, как правило, зрелого работ</w:t>
      </w:r>
      <w:r w:rsidRPr="00CF488D">
        <w:rPr>
          <w:sz w:val="28"/>
          <w:szCs w:val="28"/>
        </w:rPr>
        <w:t>о</w:t>
      </w:r>
      <w:r w:rsidRPr="00CF488D">
        <w:rPr>
          <w:sz w:val="28"/>
          <w:szCs w:val="28"/>
        </w:rPr>
        <w:t>способного возраста в период с июня по август месяцы каждого года. Опыт п</w:t>
      </w:r>
      <w:r w:rsidRPr="00CF488D">
        <w:rPr>
          <w:sz w:val="28"/>
          <w:szCs w:val="28"/>
        </w:rPr>
        <w:t>о</w:t>
      </w:r>
      <w:r w:rsidRPr="00CF488D">
        <w:rPr>
          <w:sz w:val="28"/>
          <w:szCs w:val="28"/>
        </w:rPr>
        <w:t>следних лет свидетельствует о том, что гибель людей на водных объектах пр</w:t>
      </w:r>
      <w:r w:rsidRPr="00CF488D">
        <w:rPr>
          <w:sz w:val="28"/>
          <w:szCs w:val="28"/>
        </w:rPr>
        <w:t>о</w:t>
      </w:r>
      <w:r w:rsidRPr="00CF488D">
        <w:rPr>
          <w:sz w:val="28"/>
          <w:szCs w:val="28"/>
        </w:rPr>
        <w:t>исходит в несанкционированных местах купания.</w:t>
      </w:r>
    </w:p>
    <w:p w:rsidR="005657AC" w:rsidRPr="00CF488D" w:rsidRDefault="005657AC" w:rsidP="005657AC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Основными причинами гибели людей на воде являются:</w:t>
      </w:r>
    </w:p>
    <w:p w:rsidR="005657AC" w:rsidRPr="00CF488D" w:rsidRDefault="005657AC" w:rsidP="005657AC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личная беспечность самих отдыхающих;</w:t>
      </w:r>
    </w:p>
    <w:p w:rsidR="005657AC" w:rsidRPr="00CF488D" w:rsidRDefault="005657AC" w:rsidP="005657AC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lastRenderedPageBreak/>
        <w:t>не соблюдение элементарных мер предосторожности при купании;</w:t>
      </w:r>
    </w:p>
    <w:p w:rsidR="005657AC" w:rsidRPr="00CF488D" w:rsidRDefault="005657AC" w:rsidP="005657AC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купание в нетрезвом состоянии;</w:t>
      </w:r>
    </w:p>
    <w:p w:rsidR="005657AC" w:rsidRPr="00CF488D" w:rsidRDefault="005657AC" w:rsidP="005657AC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купание в необорудованных местах;</w:t>
      </w:r>
    </w:p>
    <w:p w:rsidR="005657AC" w:rsidRPr="00CF488D" w:rsidRDefault="005657AC" w:rsidP="005657AC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купание детей без присмотра взрослых;</w:t>
      </w:r>
    </w:p>
    <w:p w:rsidR="009848B0" w:rsidRPr="00CF488D" w:rsidRDefault="005657AC" w:rsidP="009848B0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не умение плавать и излишняя самоуверенность.</w:t>
      </w:r>
    </w:p>
    <w:p w:rsidR="009848B0" w:rsidRPr="00CF488D" w:rsidRDefault="009848B0" w:rsidP="009848B0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Работа, проводимая органами местного самоуправления по вопросам обе</w:t>
      </w:r>
      <w:r w:rsidRPr="00CF488D">
        <w:rPr>
          <w:sz w:val="28"/>
          <w:szCs w:val="28"/>
        </w:rPr>
        <w:t>с</w:t>
      </w:r>
      <w:r w:rsidRPr="00CF488D">
        <w:rPr>
          <w:sz w:val="28"/>
          <w:szCs w:val="28"/>
        </w:rPr>
        <w:t xml:space="preserve">печения безопасности людей на водных объектах муниципального образования </w:t>
      </w:r>
      <w:r w:rsidR="00D03954" w:rsidRPr="00CF488D">
        <w:rPr>
          <w:sz w:val="28"/>
          <w:szCs w:val="28"/>
        </w:rPr>
        <w:t>Куменское</w:t>
      </w:r>
      <w:r w:rsidRPr="00CF488D">
        <w:rPr>
          <w:sz w:val="28"/>
          <w:szCs w:val="28"/>
        </w:rPr>
        <w:t xml:space="preserve"> городское поселение, направлена на активизацию деятельности по выполнению требований Федерального закона от 06.10.2003 № 131-ФЗ.</w:t>
      </w:r>
    </w:p>
    <w:p w:rsidR="009848B0" w:rsidRPr="00CF488D" w:rsidRDefault="009848B0" w:rsidP="009848B0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Проблема, касающаяся уменьшения гибели людей на акваториях водных объектов, повышения уровня знаний населения в этой области, обеспечения гражданам возможности отдыха на оборудованных пляжах, оснащенных спас</w:t>
      </w:r>
      <w:r w:rsidRPr="00CF488D">
        <w:rPr>
          <w:sz w:val="28"/>
          <w:szCs w:val="28"/>
        </w:rPr>
        <w:t>а</w:t>
      </w:r>
      <w:r w:rsidRPr="00CF488D">
        <w:rPr>
          <w:sz w:val="28"/>
          <w:szCs w:val="28"/>
        </w:rPr>
        <w:t>тельными постами и спасательными станциями, по-прежнему остается актуал</w:t>
      </w:r>
      <w:r w:rsidRPr="00CF488D">
        <w:rPr>
          <w:sz w:val="28"/>
          <w:szCs w:val="28"/>
        </w:rPr>
        <w:t>ь</w:t>
      </w:r>
      <w:r w:rsidRPr="00CF488D">
        <w:rPr>
          <w:sz w:val="28"/>
          <w:szCs w:val="28"/>
        </w:rPr>
        <w:t>ной. Отсюда вытекает необходимость решения ее программно-целевым методом.</w:t>
      </w:r>
    </w:p>
    <w:p w:rsidR="009848B0" w:rsidRPr="00CF488D" w:rsidRDefault="009848B0" w:rsidP="009848B0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Обеспечение безопасности при пользовании водо</w:t>
      </w:r>
      <w:r w:rsidR="00DB7670" w:rsidRPr="00CF488D">
        <w:rPr>
          <w:sz w:val="28"/>
          <w:szCs w:val="28"/>
        </w:rPr>
        <w:t>е</w:t>
      </w:r>
      <w:r w:rsidRPr="00CF488D">
        <w:rPr>
          <w:sz w:val="28"/>
          <w:szCs w:val="28"/>
        </w:rPr>
        <w:t>мами, профилактика и предупреждение несчастных случаев на воде и пропаганда здорового образа жизни являются приоритетными направлениями деятельности исполнительных органов власти местного самоуправления.</w:t>
      </w:r>
    </w:p>
    <w:p w:rsidR="00C80EF3" w:rsidRPr="00CF488D" w:rsidRDefault="009848B0" w:rsidP="00C80EF3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Применение программно-целевого подхода позволит рационально испол</w:t>
      </w:r>
      <w:r w:rsidRPr="00CF488D">
        <w:rPr>
          <w:sz w:val="28"/>
          <w:szCs w:val="28"/>
        </w:rPr>
        <w:t>ь</w:t>
      </w:r>
      <w:r w:rsidRPr="00CF488D">
        <w:rPr>
          <w:sz w:val="28"/>
          <w:szCs w:val="28"/>
        </w:rPr>
        <w:t>зовать средства бюджетов разных уровней, обеспечивающих обучение насел</w:t>
      </w:r>
      <w:r w:rsidRPr="00CF488D">
        <w:rPr>
          <w:sz w:val="28"/>
          <w:szCs w:val="28"/>
        </w:rPr>
        <w:t>е</w:t>
      </w:r>
      <w:r w:rsidRPr="00CF488D">
        <w:rPr>
          <w:sz w:val="28"/>
          <w:szCs w:val="28"/>
        </w:rPr>
        <w:t>ния, прежде всего детей, плаванию и при</w:t>
      </w:r>
      <w:r w:rsidR="00DB7670" w:rsidRPr="00CF488D">
        <w:rPr>
          <w:sz w:val="28"/>
          <w:szCs w:val="28"/>
        </w:rPr>
        <w:t>е</w:t>
      </w:r>
      <w:r w:rsidRPr="00CF488D">
        <w:rPr>
          <w:sz w:val="28"/>
          <w:szCs w:val="28"/>
        </w:rPr>
        <w:t>мам спасения на воде, оборудованию</w:t>
      </w:r>
      <w:r w:rsidR="00C80EF3" w:rsidRPr="00CF488D">
        <w:rPr>
          <w:sz w:val="28"/>
          <w:szCs w:val="28"/>
        </w:rPr>
        <w:t xml:space="preserve"> (дооборудованию)</w:t>
      </w:r>
      <w:r w:rsidRPr="00CF488D">
        <w:rPr>
          <w:sz w:val="28"/>
          <w:szCs w:val="28"/>
        </w:rPr>
        <w:t xml:space="preserve"> пляжей </w:t>
      </w:r>
      <w:r w:rsidR="00C80EF3" w:rsidRPr="00CF488D">
        <w:rPr>
          <w:sz w:val="28"/>
          <w:szCs w:val="28"/>
        </w:rPr>
        <w:t xml:space="preserve">(мест </w:t>
      </w:r>
      <w:r w:rsidRPr="00CF488D">
        <w:rPr>
          <w:sz w:val="28"/>
          <w:szCs w:val="28"/>
        </w:rPr>
        <w:t>отдыха</w:t>
      </w:r>
      <w:r w:rsidR="00C80EF3" w:rsidRPr="00CF488D">
        <w:rPr>
          <w:sz w:val="28"/>
          <w:szCs w:val="28"/>
        </w:rPr>
        <w:t xml:space="preserve"> людей</w:t>
      </w:r>
      <w:r w:rsidRPr="00CF488D">
        <w:rPr>
          <w:sz w:val="28"/>
          <w:szCs w:val="28"/>
        </w:rPr>
        <w:t xml:space="preserve"> на воде</w:t>
      </w:r>
      <w:r w:rsidR="00C80EF3" w:rsidRPr="00CF488D">
        <w:rPr>
          <w:sz w:val="28"/>
          <w:szCs w:val="28"/>
        </w:rPr>
        <w:t>)</w:t>
      </w:r>
      <w:r w:rsidRPr="00CF488D">
        <w:rPr>
          <w:sz w:val="28"/>
          <w:szCs w:val="28"/>
        </w:rPr>
        <w:t xml:space="preserve"> информационными зн</w:t>
      </w:r>
      <w:r w:rsidRPr="00CF488D">
        <w:rPr>
          <w:sz w:val="28"/>
          <w:szCs w:val="28"/>
        </w:rPr>
        <w:t>а</w:t>
      </w:r>
      <w:r w:rsidRPr="00CF488D">
        <w:rPr>
          <w:sz w:val="28"/>
          <w:szCs w:val="28"/>
        </w:rPr>
        <w:t xml:space="preserve">ками и наглядной агитацией по профилактике и предупреждению несчастных случаев на воде и пропаганде здорового </w:t>
      </w:r>
      <w:r w:rsidR="00C80EF3" w:rsidRPr="00CF488D">
        <w:rPr>
          <w:sz w:val="28"/>
          <w:szCs w:val="28"/>
        </w:rPr>
        <w:t>образа жизни</w:t>
      </w:r>
      <w:r w:rsidRPr="00CF488D">
        <w:rPr>
          <w:sz w:val="28"/>
          <w:szCs w:val="28"/>
        </w:rPr>
        <w:t>.</w:t>
      </w:r>
    </w:p>
    <w:p w:rsidR="00C80EF3" w:rsidRPr="00CF488D" w:rsidRDefault="00C80EF3" w:rsidP="00C80EF3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Под водным объектом понимается природный, или искусственный водоем, водоток, либо иной объект, постоянное, или временное сосредоточение вод в к</w:t>
      </w:r>
      <w:r w:rsidRPr="00CF488D">
        <w:rPr>
          <w:sz w:val="28"/>
          <w:szCs w:val="28"/>
        </w:rPr>
        <w:t>о</w:t>
      </w:r>
      <w:r w:rsidRPr="00CF488D">
        <w:rPr>
          <w:sz w:val="28"/>
          <w:szCs w:val="28"/>
        </w:rPr>
        <w:t>тором имеет характерные формы и признаки водного режима. Поверхностные водные объекты, находящиеся в государственной, или муниципальной собстве</w:t>
      </w:r>
      <w:r w:rsidRPr="00CF488D">
        <w:rPr>
          <w:sz w:val="28"/>
          <w:szCs w:val="28"/>
        </w:rPr>
        <w:t>н</w:t>
      </w:r>
      <w:r w:rsidRPr="00CF488D">
        <w:rPr>
          <w:sz w:val="28"/>
          <w:szCs w:val="28"/>
        </w:rPr>
        <w:t>ности, являются водными объектами общего пользования, то есть общедосту</w:t>
      </w:r>
      <w:r w:rsidRPr="00CF488D">
        <w:rPr>
          <w:sz w:val="28"/>
          <w:szCs w:val="28"/>
        </w:rPr>
        <w:t>п</w:t>
      </w:r>
      <w:r w:rsidRPr="00CF488D">
        <w:rPr>
          <w:sz w:val="28"/>
          <w:szCs w:val="28"/>
        </w:rPr>
        <w:t>ными водными объектами. Каждый гражданин вправе иметь доступ к водным объектам общего пользования и бесплатно использовать их для личных и быт</w:t>
      </w:r>
      <w:r w:rsidRPr="00CF488D">
        <w:rPr>
          <w:sz w:val="28"/>
          <w:szCs w:val="28"/>
        </w:rPr>
        <w:t>о</w:t>
      </w:r>
      <w:r w:rsidRPr="00CF488D">
        <w:rPr>
          <w:sz w:val="28"/>
          <w:szCs w:val="28"/>
        </w:rPr>
        <w:t>вых нужд. Использование водных объектов общего пользования осуществляется в соответствии с правилами охраны жизни людей на водных объектах.</w:t>
      </w:r>
    </w:p>
    <w:p w:rsidR="00DF7188" w:rsidRPr="00CF488D" w:rsidRDefault="00C80EF3" w:rsidP="00DF7188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 xml:space="preserve">Муниципальная подпрограмма «Оборудование (дооборудование) пляжей (мест отдыха людей у воды) на территории </w:t>
      </w:r>
      <w:r w:rsidR="00D03954" w:rsidRPr="00CF488D">
        <w:rPr>
          <w:sz w:val="28"/>
          <w:szCs w:val="28"/>
        </w:rPr>
        <w:t>Куменского</w:t>
      </w:r>
      <w:r w:rsidRPr="00CF488D">
        <w:rPr>
          <w:sz w:val="28"/>
          <w:szCs w:val="28"/>
        </w:rPr>
        <w:t xml:space="preserve"> городского поселения </w:t>
      </w:r>
      <w:r w:rsidR="00DB7670" w:rsidRPr="00CF488D">
        <w:rPr>
          <w:sz w:val="28"/>
          <w:szCs w:val="28"/>
        </w:rPr>
        <w:t xml:space="preserve">Куменского района </w:t>
      </w:r>
      <w:r w:rsidRPr="00CF488D">
        <w:rPr>
          <w:sz w:val="28"/>
          <w:szCs w:val="28"/>
        </w:rPr>
        <w:t>на 2023–2025 годы», разработана в целях обеспечения без</w:t>
      </w:r>
      <w:r w:rsidRPr="00CF488D">
        <w:rPr>
          <w:sz w:val="28"/>
          <w:szCs w:val="28"/>
        </w:rPr>
        <w:t>о</w:t>
      </w:r>
      <w:r w:rsidRPr="00CF488D">
        <w:rPr>
          <w:sz w:val="28"/>
          <w:szCs w:val="28"/>
        </w:rPr>
        <w:t>пасности населения на водных объектах, снижения риска гибели людей при к</w:t>
      </w:r>
      <w:r w:rsidRPr="00CF488D">
        <w:rPr>
          <w:sz w:val="28"/>
          <w:szCs w:val="28"/>
        </w:rPr>
        <w:t>у</w:t>
      </w:r>
      <w:r w:rsidRPr="00CF488D">
        <w:rPr>
          <w:sz w:val="28"/>
          <w:szCs w:val="28"/>
        </w:rPr>
        <w:t xml:space="preserve">пании в местах массового отдыха на водоемах в рамках реализации </w:t>
      </w:r>
      <w:r w:rsidR="00DB7670" w:rsidRPr="00CF488D">
        <w:rPr>
          <w:sz w:val="28"/>
          <w:szCs w:val="28"/>
        </w:rPr>
        <w:t>п</w:t>
      </w:r>
      <w:r w:rsidRPr="00CF488D">
        <w:rPr>
          <w:sz w:val="28"/>
          <w:szCs w:val="28"/>
        </w:rPr>
        <w:t>оручения Президента Российской Федерации от 22.02.2012</w:t>
      </w:r>
      <w:r w:rsidR="00DB7670" w:rsidRPr="00CF488D">
        <w:rPr>
          <w:sz w:val="28"/>
          <w:szCs w:val="28"/>
        </w:rPr>
        <w:t xml:space="preserve"> </w:t>
      </w:r>
      <w:r w:rsidRPr="00CF488D">
        <w:rPr>
          <w:sz w:val="28"/>
          <w:szCs w:val="28"/>
        </w:rPr>
        <w:t>г. № Пр-447 «О разработке р</w:t>
      </w:r>
      <w:r w:rsidRPr="00CF488D">
        <w:rPr>
          <w:sz w:val="28"/>
          <w:szCs w:val="28"/>
        </w:rPr>
        <w:t>е</w:t>
      </w:r>
      <w:r w:rsidRPr="00CF488D">
        <w:rPr>
          <w:sz w:val="28"/>
          <w:szCs w:val="28"/>
        </w:rPr>
        <w:t>гиональных программ по созданию общественных спасательных постов в местах массового отдыха населения и обучению населения, прежде всего детей, плав</w:t>
      </w:r>
      <w:r w:rsidRPr="00CF488D">
        <w:rPr>
          <w:sz w:val="28"/>
          <w:szCs w:val="28"/>
        </w:rPr>
        <w:t>а</w:t>
      </w:r>
      <w:r w:rsidRPr="00CF488D">
        <w:rPr>
          <w:sz w:val="28"/>
          <w:szCs w:val="28"/>
        </w:rPr>
        <w:t>нию и приемам спасания на воде».</w:t>
      </w:r>
    </w:p>
    <w:p w:rsidR="00DF7188" w:rsidRPr="00CF488D" w:rsidRDefault="00C80EF3" w:rsidP="00DF7188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Проводимые мероприятия в целях обеспечения безопасности населения на водных объектах, снижения риска людей при купании в местах массового отд</w:t>
      </w:r>
      <w:r w:rsidRPr="00CF488D">
        <w:rPr>
          <w:sz w:val="28"/>
          <w:szCs w:val="28"/>
        </w:rPr>
        <w:t>ы</w:t>
      </w:r>
      <w:r w:rsidRPr="00CF488D">
        <w:rPr>
          <w:sz w:val="28"/>
          <w:szCs w:val="28"/>
        </w:rPr>
        <w:t xml:space="preserve">ха на водоемах направлены на стабилизацию обстановки по исключению гибели </w:t>
      </w:r>
      <w:r w:rsidRPr="00CF488D">
        <w:rPr>
          <w:sz w:val="28"/>
          <w:szCs w:val="28"/>
        </w:rPr>
        <w:lastRenderedPageBreak/>
        <w:t xml:space="preserve">людей на водоемах муниципального образования </w:t>
      </w:r>
      <w:r w:rsidR="00D03954" w:rsidRPr="00CF488D">
        <w:rPr>
          <w:sz w:val="28"/>
          <w:szCs w:val="28"/>
        </w:rPr>
        <w:t>Куменское</w:t>
      </w:r>
      <w:r w:rsidR="00DF7188" w:rsidRPr="00CF488D">
        <w:rPr>
          <w:sz w:val="28"/>
          <w:szCs w:val="28"/>
        </w:rPr>
        <w:t xml:space="preserve"> городское</w:t>
      </w:r>
      <w:r w:rsidRPr="00CF488D">
        <w:rPr>
          <w:sz w:val="28"/>
          <w:szCs w:val="28"/>
        </w:rPr>
        <w:t xml:space="preserve"> посел</w:t>
      </w:r>
      <w:r w:rsidRPr="00CF488D">
        <w:rPr>
          <w:sz w:val="28"/>
          <w:szCs w:val="28"/>
        </w:rPr>
        <w:t>е</w:t>
      </w:r>
      <w:r w:rsidRPr="00CF488D">
        <w:rPr>
          <w:sz w:val="28"/>
          <w:szCs w:val="28"/>
        </w:rPr>
        <w:t>ние.</w:t>
      </w:r>
    </w:p>
    <w:p w:rsidR="00DF7188" w:rsidRPr="00CF488D" w:rsidRDefault="00C80EF3" w:rsidP="00DF7188">
      <w:pPr>
        <w:shd w:val="clear" w:color="auto" w:fill="FFFFFF"/>
        <w:ind w:firstLine="708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Полная доступность для стихийного купания на водоемах создает предп</w:t>
      </w:r>
      <w:r w:rsidRPr="00CF488D">
        <w:rPr>
          <w:sz w:val="28"/>
          <w:szCs w:val="28"/>
        </w:rPr>
        <w:t>о</w:t>
      </w:r>
      <w:r w:rsidRPr="00CF488D">
        <w:rPr>
          <w:sz w:val="28"/>
          <w:szCs w:val="28"/>
        </w:rPr>
        <w:t>сылки для несчастных случаев на воде. В такой обстановке требуемый уровень безопасности на воде и комфортные условия для разностороннего отдыха нас</w:t>
      </w:r>
      <w:r w:rsidRPr="00CF488D">
        <w:rPr>
          <w:sz w:val="28"/>
          <w:szCs w:val="28"/>
        </w:rPr>
        <w:t>е</w:t>
      </w:r>
      <w:r w:rsidRPr="00CF488D">
        <w:rPr>
          <w:sz w:val="28"/>
          <w:szCs w:val="28"/>
        </w:rPr>
        <w:t>ления должны обеспечиваться путем создания общественных спасательных п</w:t>
      </w:r>
      <w:r w:rsidRPr="00CF488D">
        <w:rPr>
          <w:sz w:val="28"/>
          <w:szCs w:val="28"/>
        </w:rPr>
        <w:t>о</w:t>
      </w:r>
      <w:r w:rsidRPr="00CF488D">
        <w:rPr>
          <w:sz w:val="28"/>
          <w:szCs w:val="28"/>
        </w:rPr>
        <w:t>стов.</w:t>
      </w:r>
    </w:p>
    <w:p w:rsidR="00DF7188" w:rsidRPr="00CF488D" w:rsidRDefault="00C80EF3" w:rsidP="00DF718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CF488D">
        <w:rPr>
          <w:sz w:val="28"/>
          <w:szCs w:val="28"/>
        </w:rPr>
        <w:t>Одним из основных требований к местам массового отдыха населения на водных объектах является наличие спасательного поста и подготовленных сп</w:t>
      </w:r>
      <w:r w:rsidRPr="00CF488D">
        <w:rPr>
          <w:sz w:val="28"/>
          <w:szCs w:val="28"/>
        </w:rPr>
        <w:t>а</w:t>
      </w:r>
      <w:r w:rsidRPr="00CF488D">
        <w:rPr>
          <w:sz w:val="28"/>
          <w:szCs w:val="28"/>
        </w:rPr>
        <w:t>сателей. В этой связи обеспечение безопасности пользования водоемами, пред</w:t>
      </w:r>
      <w:r w:rsidRPr="00CF488D">
        <w:rPr>
          <w:sz w:val="28"/>
          <w:szCs w:val="28"/>
        </w:rPr>
        <w:t>у</w:t>
      </w:r>
      <w:r w:rsidRPr="00CF488D">
        <w:rPr>
          <w:sz w:val="28"/>
          <w:szCs w:val="28"/>
        </w:rPr>
        <w:t>преждение и оперативная ликвидация происшествий на водных объектах, созд</w:t>
      </w:r>
      <w:r w:rsidRPr="00CF488D">
        <w:rPr>
          <w:sz w:val="28"/>
          <w:szCs w:val="28"/>
        </w:rPr>
        <w:t>а</w:t>
      </w:r>
      <w:r w:rsidRPr="00CF488D">
        <w:rPr>
          <w:sz w:val="28"/>
          <w:szCs w:val="28"/>
        </w:rPr>
        <w:t>ние общественных спасательных постов в местах массового отдыха населения и обучение населения, прежде всего детей, плаванию и приемам спасения их на воде, профилактика и предупреждение несчастных случаев на воде и пропаганда здорового образа жизни являются приоритетными направлениями деятельности органов власти и органов местного самоуправления</w:t>
      </w:r>
      <w:r w:rsidR="002076C1" w:rsidRPr="00CF488D">
        <w:rPr>
          <w:sz w:val="28"/>
          <w:szCs w:val="28"/>
        </w:rPr>
        <w:t>.</w:t>
      </w:r>
    </w:p>
    <w:p w:rsidR="00DF7188" w:rsidRPr="00CF488D" w:rsidRDefault="00DF7188" w:rsidP="00DF718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</w:p>
    <w:p w:rsidR="002F06F2" w:rsidRPr="00CF488D" w:rsidRDefault="002F06F2" w:rsidP="002F06F2">
      <w:pPr>
        <w:ind w:firstLine="709"/>
        <w:jc w:val="center"/>
        <w:rPr>
          <w:b/>
          <w:sz w:val="28"/>
          <w:szCs w:val="28"/>
        </w:rPr>
      </w:pPr>
      <w:r w:rsidRPr="00CF488D">
        <w:rPr>
          <w:b/>
          <w:sz w:val="28"/>
          <w:szCs w:val="28"/>
        </w:rPr>
        <w:t xml:space="preserve">2. Цель и задачи реализации </w:t>
      </w:r>
      <w:r w:rsidR="00C80EF3" w:rsidRPr="00CF488D">
        <w:rPr>
          <w:b/>
          <w:sz w:val="28"/>
          <w:szCs w:val="28"/>
        </w:rPr>
        <w:t>под</w:t>
      </w:r>
      <w:r w:rsidR="008B34AC" w:rsidRPr="00CF488D">
        <w:rPr>
          <w:b/>
          <w:sz w:val="28"/>
          <w:szCs w:val="28"/>
        </w:rPr>
        <w:t>программы</w:t>
      </w:r>
    </w:p>
    <w:p w:rsidR="002F06F2" w:rsidRPr="00CF488D" w:rsidRDefault="002F06F2" w:rsidP="002F06F2">
      <w:pPr>
        <w:ind w:firstLine="709"/>
        <w:jc w:val="center"/>
        <w:rPr>
          <w:b/>
          <w:sz w:val="28"/>
          <w:szCs w:val="28"/>
        </w:rPr>
      </w:pPr>
    </w:p>
    <w:p w:rsidR="002F06F2" w:rsidRPr="00CF488D" w:rsidRDefault="00DF7188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Цели и задачи</w:t>
      </w:r>
      <w:r w:rsidR="002F06F2" w:rsidRPr="00CF488D">
        <w:rPr>
          <w:sz w:val="28"/>
          <w:szCs w:val="28"/>
        </w:rPr>
        <w:t xml:space="preserve"> </w:t>
      </w:r>
      <w:r w:rsidR="00CF488D">
        <w:rPr>
          <w:sz w:val="28"/>
          <w:szCs w:val="28"/>
        </w:rPr>
        <w:t>подп</w:t>
      </w:r>
      <w:r w:rsidR="002F06F2" w:rsidRPr="00CF488D">
        <w:rPr>
          <w:sz w:val="28"/>
          <w:szCs w:val="28"/>
        </w:rPr>
        <w:t>рограммы:</w:t>
      </w:r>
    </w:p>
    <w:p w:rsidR="00D03954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 xml:space="preserve">Водные объекты и их берега для организации массового отдыха населения должны быть установлены администрацией </w:t>
      </w:r>
      <w:r w:rsidR="00D03954" w:rsidRPr="00CF488D">
        <w:rPr>
          <w:sz w:val="28"/>
          <w:szCs w:val="28"/>
        </w:rPr>
        <w:t>Куменского</w:t>
      </w:r>
      <w:r w:rsidR="00DF7188" w:rsidRPr="00CF488D">
        <w:rPr>
          <w:sz w:val="28"/>
          <w:szCs w:val="28"/>
        </w:rPr>
        <w:t xml:space="preserve"> городского</w:t>
      </w:r>
      <w:r w:rsidRPr="00CF488D">
        <w:rPr>
          <w:sz w:val="28"/>
          <w:szCs w:val="28"/>
        </w:rPr>
        <w:t xml:space="preserve"> поселения</w:t>
      </w:r>
      <w:r w:rsidR="00D03954" w:rsidRPr="00CF488D">
        <w:rPr>
          <w:sz w:val="28"/>
          <w:szCs w:val="28"/>
        </w:rPr>
        <w:t>.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 xml:space="preserve"> Разрешить использование водного объекта для отдыха и купания насел</w:t>
      </w:r>
      <w:r w:rsidRPr="00CF488D">
        <w:rPr>
          <w:sz w:val="28"/>
          <w:szCs w:val="28"/>
        </w:rPr>
        <w:t>е</w:t>
      </w:r>
      <w:r w:rsidRPr="00CF488D">
        <w:rPr>
          <w:sz w:val="28"/>
          <w:szCs w:val="28"/>
        </w:rPr>
        <w:t>ния при наличии санитарно-эпидемиологического заключения о соответствии водного объекта санитарным правилам и условиям безопасного для здоровья н</w:t>
      </w:r>
      <w:r w:rsidRPr="00CF488D">
        <w:rPr>
          <w:sz w:val="28"/>
          <w:szCs w:val="28"/>
        </w:rPr>
        <w:t>а</w:t>
      </w:r>
      <w:r w:rsidRPr="00CF488D">
        <w:rPr>
          <w:sz w:val="28"/>
          <w:szCs w:val="28"/>
        </w:rPr>
        <w:t>селения использования.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Предъявлять к согласованным зонам отдыха на водных объектах следу</w:t>
      </w:r>
      <w:r w:rsidRPr="00CF488D">
        <w:rPr>
          <w:sz w:val="28"/>
          <w:szCs w:val="28"/>
        </w:rPr>
        <w:t>ю</w:t>
      </w:r>
      <w:r w:rsidRPr="00CF488D">
        <w:rPr>
          <w:sz w:val="28"/>
          <w:szCs w:val="28"/>
        </w:rPr>
        <w:t>щие требования: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- соответствие качества воды водного объекта и санитарного состояния территории требованиям нормативных документов;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- наличие удобных и безопасных подходов к воде;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- наличие подъездных путей;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- безопасный рельеф дна;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- отсутствие водоворотов, резких колебаний уровня воды, небольшая ск</w:t>
      </w:r>
      <w:r w:rsidRPr="00CF488D">
        <w:rPr>
          <w:sz w:val="28"/>
          <w:szCs w:val="28"/>
        </w:rPr>
        <w:t>о</w:t>
      </w:r>
      <w:r w:rsidRPr="00CF488D">
        <w:rPr>
          <w:sz w:val="28"/>
          <w:szCs w:val="28"/>
        </w:rPr>
        <w:t>рость течения;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- удаление от возможных промышленных и других источников загрязн</w:t>
      </w:r>
      <w:r w:rsidRPr="00CF488D">
        <w:rPr>
          <w:sz w:val="28"/>
          <w:szCs w:val="28"/>
        </w:rPr>
        <w:t>е</w:t>
      </w:r>
      <w:r w:rsidRPr="00CF488D">
        <w:rPr>
          <w:sz w:val="28"/>
          <w:szCs w:val="28"/>
        </w:rPr>
        <w:t>ния</w:t>
      </w:r>
      <w:r w:rsidR="00CF488D">
        <w:rPr>
          <w:sz w:val="28"/>
          <w:szCs w:val="28"/>
        </w:rPr>
        <w:t>;</w:t>
      </w:r>
    </w:p>
    <w:p w:rsidR="002F06F2" w:rsidRPr="00CF488D" w:rsidRDefault="00CF488D" w:rsidP="002F0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F06F2" w:rsidRPr="00CF488D">
        <w:rPr>
          <w:sz w:val="28"/>
          <w:szCs w:val="28"/>
        </w:rPr>
        <w:t>бозначить зону пляжа специальными знаками</w:t>
      </w:r>
      <w:r>
        <w:rPr>
          <w:sz w:val="28"/>
          <w:szCs w:val="28"/>
        </w:rPr>
        <w:t>;</w:t>
      </w:r>
    </w:p>
    <w:p w:rsidR="002F06F2" w:rsidRPr="00CF488D" w:rsidRDefault="00CF488D" w:rsidP="002F06F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о</w:t>
      </w:r>
      <w:r w:rsidR="002F06F2" w:rsidRPr="00CF488D">
        <w:rPr>
          <w:sz w:val="28"/>
          <w:szCs w:val="28"/>
        </w:rPr>
        <w:t xml:space="preserve">беспечить </w:t>
      </w:r>
      <w:r w:rsidR="00BF2140" w:rsidRPr="00CF488D">
        <w:rPr>
          <w:sz w:val="28"/>
          <w:szCs w:val="28"/>
        </w:rPr>
        <w:t>оборудование (дооборудование) пляжей (мест отдыха людей у воды</w:t>
      </w:r>
      <w:r>
        <w:rPr>
          <w:sz w:val="28"/>
          <w:szCs w:val="28"/>
        </w:rPr>
        <w:t>;</w:t>
      </w:r>
    </w:p>
    <w:p w:rsidR="002F06F2" w:rsidRPr="00CF488D" w:rsidRDefault="00CF488D" w:rsidP="002F0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2F06F2" w:rsidRPr="00CF488D">
        <w:rPr>
          <w:sz w:val="28"/>
          <w:szCs w:val="28"/>
        </w:rPr>
        <w:t>становить в местах, запрещенных для купания</w:t>
      </w:r>
      <w:r>
        <w:rPr>
          <w:sz w:val="28"/>
          <w:szCs w:val="28"/>
        </w:rPr>
        <w:t>,</w:t>
      </w:r>
      <w:r w:rsidR="002F06F2" w:rsidRPr="00CF488D">
        <w:rPr>
          <w:sz w:val="28"/>
          <w:szCs w:val="28"/>
        </w:rPr>
        <w:t xml:space="preserve"> аншлаги «Купание </w:t>
      </w:r>
      <w:r w:rsidR="00BF2140" w:rsidRPr="00CF488D">
        <w:rPr>
          <w:sz w:val="28"/>
          <w:szCs w:val="28"/>
        </w:rPr>
        <w:t>з</w:t>
      </w:r>
      <w:r w:rsidR="00BF2140" w:rsidRPr="00CF488D">
        <w:rPr>
          <w:sz w:val="28"/>
          <w:szCs w:val="28"/>
        </w:rPr>
        <w:t>а</w:t>
      </w:r>
      <w:r w:rsidR="00BF2140" w:rsidRPr="00CF488D">
        <w:rPr>
          <w:sz w:val="28"/>
          <w:szCs w:val="28"/>
        </w:rPr>
        <w:t>прещено!</w:t>
      </w:r>
      <w:r>
        <w:rPr>
          <w:sz w:val="28"/>
          <w:szCs w:val="28"/>
        </w:rPr>
        <w:t>»;</w:t>
      </w:r>
    </w:p>
    <w:p w:rsidR="002F06F2" w:rsidRPr="00CF488D" w:rsidRDefault="00DF7188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-</w:t>
      </w:r>
      <w:r w:rsidR="002F06F2" w:rsidRPr="00CF488D">
        <w:rPr>
          <w:sz w:val="28"/>
          <w:szCs w:val="28"/>
        </w:rPr>
        <w:t xml:space="preserve"> предупреждение чрезвычайных ситуаций, происшествий и несчастных случаев на водоемах в границах </w:t>
      </w:r>
      <w:r w:rsidR="002076C1" w:rsidRPr="00CF488D">
        <w:rPr>
          <w:sz w:val="28"/>
          <w:szCs w:val="28"/>
        </w:rPr>
        <w:t>Куменского</w:t>
      </w:r>
      <w:r w:rsidRPr="00CF488D">
        <w:rPr>
          <w:sz w:val="28"/>
          <w:szCs w:val="28"/>
        </w:rPr>
        <w:t xml:space="preserve"> городского</w:t>
      </w:r>
      <w:r w:rsidR="002F06F2" w:rsidRPr="00CF488D">
        <w:rPr>
          <w:sz w:val="28"/>
          <w:szCs w:val="28"/>
        </w:rPr>
        <w:t xml:space="preserve"> поселения, и организ</w:t>
      </w:r>
      <w:r w:rsidR="002F06F2" w:rsidRPr="00CF488D">
        <w:rPr>
          <w:sz w:val="28"/>
          <w:szCs w:val="28"/>
        </w:rPr>
        <w:t>а</w:t>
      </w:r>
      <w:r w:rsidR="002F06F2" w:rsidRPr="00CF488D">
        <w:rPr>
          <w:sz w:val="28"/>
          <w:szCs w:val="28"/>
        </w:rPr>
        <w:t>ция доступного и безопасного отдыха населения в местах массового отдыха на водных объектах.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lastRenderedPageBreak/>
        <w:t> </w:t>
      </w:r>
    </w:p>
    <w:p w:rsidR="002F06F2" w:rsidRPr="00CF488D" w:rsidRDefault="008B34AC" w:rsidP="002F06F2">
      <w:pPr>
        <w:ind w:firstLine="709"/>
        <w:jc w:val="center"/>
        <w:rPr>
          <w:b/>
          <w:sz w:val="28"/>
          <w:szCs w:val="28"/>
        </w:rPr>
      </w:pPr>
      <w:r w:rsidRPr="00CF488D">
        <w:rPr>
          <w:b/>
          <w:sz w:val="28"/>
          <w:szCs w:val="28"/>
        </w:rPr>
        <w:t>3.</w:t>
      </w:r>
      <w:r w:rsidR="002F06F2" w:rsidRPr="00CF488D">
        <w:rPr>
          <w:b/>
          <w:sz w:val="28"/>
          <w:szCs w:val="28"/>
        </w:rPr>
        <w:t xml:space="preserve"> Сроки реализации муниципальной </w:t>
      </w:r>
      <w:r w:rsidR="00C42655">
        <w:rPr>
          <w:b/>
          <w:sz w:val="28"/>
          <w:szCs w:val="28"/>
        </w:rPr>
        <w:t>под</w:t>
      </w:r>
      <w:r w:rsidR="002F06F2" w:rsidRPr="00CF488D">
        <w:rPr>
          <w:b/>
          <w:sz w:val="28"/>
          <w:szCs w:val="28"/>
        </w:rPr>
        <w:t>программы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 </w:t>
      </w:r>
    </w:p>
    <w:p w:rsidR="002F06F2" w:rsidRPr="00CF488D" w:rsidRDefault="002F06F2" w:rsidP="00DF7188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 xml:space="preserve">Муниципальная </w:t>
      </w:r>
      <w:r w:rsidR="00CF488D">
        <w:rPr>
          <w:sz w:val="28"/>
          <w:szCs w:val="28"/>
        </w:rPr>
        <w:t>под</w:t>
      </w:r>
      <w:r w:rsidRPr="00CF488D">
        <w:rPr>
          <w:sz w:val="28"/>
          <w:szCs w:val="28"/>
        </w:rPr>
        <w:t xml:space="preserve">программа рассчитана на 3 </w:t>
      </w:r>
      <w:r w:rsidR="00DF7188" w:rsidRPr="00CF488D">
        <w:rPr>
          <w:sz w:val="28"/>
          <w:szCs w:val="28"/>
        </w:rPr>
        <w:t>года</w:t>
      </w:r>
      <w:r w:rsidRPr="00CF488D">
        <w:rPr>
          <w:sz w:val="28"/>
          <w:szCs w:val="28"/>
        </w:rPr>
        <w:t xml:space="preserve"> (202</w:t>
      </w:r>
      <w:r w:rsidR="00DF7188" w:rsidRPr="00CF488D">
        <w:rPr>
          <w:sz w:val="28"/>
          <w:szCs w:val="28"/>
        </w:rPr>
        <w:t>3</w:t>
      </w:r>
      <w:r w:rsidRPr="00CF488D">
        <w:rPr>
          <w:sz w:val="28"/>
          <w:szCs w:val="28"/>
        </w:rPr>
        <w:t>-202</w:t>
      </w:r>
      <w:r w:rsidR="00DF7188" w:rsidRPr="00CF488D">
        <w:rPr>
          <w:sz w:val="28"/>
          <w:szCs w:val="28"/>
        </w:rPr>
        <w:t>5</w:t>
      </w:r>
      <w:r w:rsidRPr="00CF488D">
        <w:rPr>
          <w:sz w:val="28"/>
          <w:szCs w:val="28"/>
        </w:rPr>
        <w:t xml:space="preserve"> годы), р</w:t>
      </w:r>
      <w:r w:rsidRPr="00CF488D">
        <w:rPr>
          <w:sz w:val="28"/>
          <w:szCs w:val="28"/>
        </w:rPr>
        <w:t>е</w:t>
      </w:r>
      <w:r w:rsidRPr="00CF488D">
        <w:rPr>
          <w:sz w:val="28"/>
          <w:szCs w:val="28"/>
        </w:rPr>
        <w:t xml:space="preserve">шение проблем в </w:t>
      </w:r>
      <w:r w:rsidR="00DF7188" w:rsidRPr="00CF488D">
        <w:rPr>
          <w:sz w:val="28"/>
          <w:szCs w:val="28"/>
        </w:rPr>
        <w:t xml:space="preserve">оборудовании (дооборудовании) пляжей (мест отдыха людей у воды) на территории </w:t>
      </w:r>
      <w:r w:rsidR="00D03954" w:rsidRPr="00CF488D">
        <w:rPr>
          <w:sz w:val="28"/>
          <w:szCs w:val="28"/>
        </w:rPr>
        <w:t>Куменского</w:t>
      </w:r>
      <w:r w:rsidR="00DF7188" w:rsidRPr="00CF488D">
        <w:rPr>
          <w:sz w:val="28"/>
          <w:szCs w:val="28"/>
        </w:rPr>
        <w:t xml:space="preserve"> городского поселения </w:t>
      </w:r>
      <w:r w:rsidRPr="00CF488D">
        <w:rPr>
          <w:sz w:val="28"/>
          <w:szCs w:val="28"/>
        </w:rPr>
        <w:t>невозможно осущес</w:t>
      </w:r>
      <w:r w:rsidRPr="00CF488D">
        <w:rPr>
          <w:sz w:val="28"/>
          <w:szCs w:val="28"/>
        </w:rPr>
        <w:t>т</w:t>
      </w:r>
      <w:r w:rsidRPr="00CF488D">
        <w:rPr>
          <w:sz w:val="28"/>
          <w:szCs w:val="28"/>
        </w:rPr>
        <w:t>вить в пределах одного финансового года, поскольку предусматривается реал</w:t>
      </w:r>
      <w:r w:rsidRPr="00CF488D">
        <w:rPr>
          <w:sz w:val="28"/>
          <w:szCs w:val="28"/>
        </w:rPr>
        <w:t>и</w:t>
      </w:r>
      <w:r w:rsidRPr="00CF488D">
        <w:rPr>
          <w:sz w:val="28"/>
          <w:szCs w:val="28"/>
        </w:rPr>
        <w:t>зация долгосрочных ме</w:t>
      </w:r>
      <w:r w:rsidR="00BF2140" w:rsidRPr="00CF488D">
        <w:rPr>
          <w:sz w:val="28"/>
          <w:szCs w:val="28"/>
        </w:rPr>
        <w:t xml:space="preserve">роприятий с привлечением </w:t>
      </w:r>
      <w:r w:rsidRPr="00CF488D">
        <w:rPr>
          <w:sz w:val="28"/>
          <w:szCs w:val="28"/>
        </w:rPr>
        <w:t>софинансирования из средств областного бюдже</w:t>
      </w:r>
      <w:r w:rsidR="00DF7188" w:rsidRPr="00CF488D">
        <w:rPr>
          <w:sz w:val="28"/>
          <w:szCs w:val="28"/>
        </w:rPr>
        <w:t>та</w:t>
      </w:r>
      <w:r w:rsidRPr="00CF488D">
        <w:rPr>
          <w:sz w:val="28"/>
          <w:szCs w:val="28"/>
        </w:rPr>
        <w:t>.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 </w:t>
      </w:r>
    </w:p>
    <w:p w:rsidR="002F06F2" w:rsidRPr="00CF488D" w:rsidRDefault="002F06F2" w:rsidP="002F06F2">
      <w:pPr>
        <w:ind w:firstLine="709"/>
        <w:jc w:val="center"/>
        <w:rPr>
          <w:b/>
          <w:sz w:val="28"/>
          <w:szCs w:val="28"/>
        </w:rPr>
      </w:pPr>
      <w:r w:rsidRPr="00CF488D">
        <w:rPr>
          <w:b/>
          <w:sz w:val="28"/>
          <w:szCs w:val="28"/>
        </w:rPr>
        <w:t xml:space="preserve">4. Ресурсное обеспечение муниципальной </w:t>
      </w:r>
      <w:r w:rsidR="00C42655">
        <w:rPr>
          <w:b/>
          <w:sz w:val="28"/>
          <w:szCs w:val="28"/>
        </w:rPr>
        <w:t>под</w:t>
      </w:r>
      <w:r w:rsidRPr="00CF488D">
        <w:rPr>
          <w:b/>
          <w:sz w:val="28"/>
          <w:szCs w:val="28"/>
        </w:rPr>
        <w:t>программы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 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 xml:space="preserve">Муниципальная </w:t>
      </w:r>
      <w:r w:rsidR="00CF488D">
        <w:rPr>
          <w:sz w:val="28"/>
          <w:szCs w:val="28"/>
        </w:rPr>
        <w:t>под</w:t>
      </w:r>
      <w:r w:rsidRPr="00CF488D">
        <w:rPr>
          <w:sz w:val="28"/>
          <w:szCs w:val="28"/>
        </w:rPr>
        <w:t xml:space="preserve">программа включает в себя мероприятия, выполнение которых требует привлечение финансовых средств. Источниками финансового обеспечения являются: средства </w:t>
      </w:r>
      <w:r w:rsidR="002F5221" w:rsidRPr="00CF488D">
        <w:rPr>
          <w:sz w:val="28"/>
          <w:szCs w:val="28"/>
        </w:rPr>
        <w:t>местного и областного бюджета</w:t>
      </w:r>
      <w:r w:rsidRPr="00CF488D">
        <w:rPr>
          <w:sz w:val="28"/>
          <w:szCs w:val="28"/>
        </w:rPr>
        <w:t>.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 </w:t>
      </w:r>
    </w:p>
    <w:p w:rsidR="002F06F2" w:rsidRPr="00CF488D" w:rsidRDefault="002F06F2" w:rsidP="002F06F2">
      <w:pPr>
        <w:ind w:firstLine="709"/>
        <w:jc w:val="center"/>
        <w:rPr>
          <w:b/>
          <w:sz w:val="28"/>
          <w:szCs w:val="28"/>
        </w:rPr>
      </w:pPr>
      <w:r w:rsidRPr="00CF488D">
        <w:rPr>
          <w:b/>
          <w:sz w:val="28"/>
          <w:szCs w:val="28"/>
        </w:rPr>
        <w:t>5. Перечень мероприятий муниципальной</w:t>
      </w:r>
      <w:r w:rsidR="00C42655">
        <w:rPr>
          <w:b/>
          <w:sz w:val="28"/>
          <w:szCs w:val="28"/>
        </w:rPr>
        <w:t xml:space="preserve"> под</w:t>
      </w:r>
      <w:r w:rsidRPr="00CF488D">
        <w:rPr>
          <w:b/>
          <w:sz w:val="28"/>
          <w:szCs w:val="28"/>
        </w:rPr>
        <w:t>программы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 </w:t>
      </w:r>
    </w:p>
    <w:p w:rsidR="00D03954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 xml:space="preserve">В рамках реализации </w:t>
      </w:r>
      <w:r w:rsidR="00CF488D">
        <w:rPr>
          <w:sz w:val="28"/>
          <w:szCs w:val="28"/>
        </w:rPr>
        <w:t>п</w:t>
      </w:r>
      <w:r w:rsidR="00F6270F" w:rsidRPr="00CF488D">
        <w:rPr>
          <w:sz w:val="28"/>
          <w:szCs w:val="28"/>
        </w:rPr>
        <w:t>одп</w:t>
      </w:r>
      <w:r w:rsidRPr="00CF488D">
        <w:rPr>
          <w:sz w:val="28"/>
          <w:szCs w:val="28"/>
        </w:rPr>
        <w:t xml:space="preserve">рограммы предусматривается реализация задач по обеспечению безопасного отдыха населения в местах массового отдыха на водоемах муниципального образования </w:t>
      </w:r>
      <w:r w:rsidR="00D03954" w:rsidRPr="00CF488D">
        <w:rPr>
          <w:sz w:val="28"/>
          <w:szCs w:val="28"/>
        </w:rPr>
        <w:t>Куменско</w:t>
      </w:r>
      <w:r w:rsidR="00CF488D">
        <w:rPr>
          <w:sz w:val="28"/>
          <w:szCs w:val="28"/>
        </w:rPr>
        <w:t>е</w:t>
      </w:r>
      <w:r w:rsidR="00D85E74" w:rsidRPr="00CF488D">
        <w:rPr>
          <w:sz w:val="28"/>
          <w:szCs w:val="28"/>
        </w:rPr>
        <w:t xml:space="preserve"> городско</w:t>
      </w:r>
      <w:r w:rsidR="00CF488D">
        <w:rPr>
          <w:sz w:val="28"/>
          <w:szCs w:val="28"/>
        </w:rPr>
        <w:t>е</w:t>
      </w:r>
      <w:r w:rsidRPr="00CF488D">
        <w:rPr>
          <w:sz w:val="28"/>
          <w:szCs w:val="28"/>
        </w:rPr>
        <w:t xml:space="preserve"> поселени</w:t>
      </w:r>
      <w:r w:rsidR="00CF488D">
        <w:rPr>
          <w:sz w:val="28"/>
          <w:szCs w:val="28"/>
        </w:rPr>
        <w:t>е</w:t>
      </w:r>
      <w:r w:rsidR="00D03954" w:rsidRPr="00CF488D">
        <w:rPr>
          <w:sz w:val="28"/>
          <w:szCs w:val="28"/>
        </w:rPr>
        <w:t>:</w:t>
      </w:r>
    </w:p>
    <w:p w:rsidR="002F06F2" w:rsidRPr="00CF488D" w:rsidRDefault="002F5221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Оборудование (дооборудование</w:t>
      </w:r>
      <w:r w:rsidR="00CF488D">
        <w:rPr>
          <w:sz w:val="28"/>
          <w:szCs w:val="28"/>
        </w:rPr>
        <w:t>)</w:t>
      </w:r>
      <w:r w:rsidRPr="00CF488D">
        <w:rPr>
          <w:sz w:val="28"/>
          <w:szCs w:val="28"/>
        </w:rPr>
        <w:t xml:space="preserve"> пляжей (мест отдыха людей у воды)</w:t>
      </w:r>
      <w:r w:rsidR="002F06F2" w:rsidRPr="00CF488D">
        <w:rPr>
          <w:sz w:val="28"/>
          <w:szCs w:val="28"/>
        </w:rPr>
        <w:t>.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Организация работы спасательного поста в месте массового отдыха нас</w:t>
      </w:r>
      <w:r w:rsidRPr="00CF488D">
        <w:rPr>
          <w:sz w:val="28"/>
          <w:szCs w:val="28"/>
        </w:rPr>
        <w:t>е</w:t>
      </w:r>
      <w:r w:rsidRPr="00CF488D">
        <w:rPr>
          <w:sz w:val="28"/>
          <w:szCs w:val="28"/>
        </w:rPr>
        <w:t xml:space="preserve">ления на водном </w:t>
      </w:r>
      <w:r w:rsidR="002F5221" w:rsidRPr="00CF488D">
        <w:rPr>
          <w:sz w:val="28"/>
          <w:szCs w:val="28"/>
        </w:rPr>
        <w:t>объекте</w:t>
      </w:r>
      <w:r w:rsidRPr="00CF488D">
        <w:rPr>
          <w:sz w:val="28"/>
          <w:szCs w:val="28"/>
        </w:rPr>
        <w:t>.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>Мониторинг состояния пляжа в течение купального сезона.</w:t>
      </w:r>
    </w:p>
    <w:p w:rsidR="002F06F2" w:rsidRPr="00CF488D" w:rsidRDefault="002F06F2" w:rsidP="002F06F2">
      <w:pPr>
        <w:ind w:firstLine="709"/>
        <w:jc w:val="both"/>
        <w:rPr>
          <w:color w:val="FF0000"/>
          <w:sz w:val="28"/>
          <w:szCs w:val="28"/>
        </w:rPr>
      </w:pPr>
      <w:r w:rsidRPr="00CF488D">
        <w:rPr>
          <w:sz w:val="28"/>
          <w:szCs w:val="28"/>
        </w:rPr>
        <w:t xml:space="preserve">Мероприятия муниципальной </w:t>
      </w:r>
      <w:r w:rsidR="00CF488D">
        <w:rPr>
          <w:sz w:val="28"/>
          <w:szCs w:val="28"/>
        </w:rPr>
        <w:t>под</w:t>
      </w:r>
      <w:r w:rsidRPr="00CF488D">
        <w:rPr>
          <w:sz w:val="28"/>
          <w:szCs w:val="28"/>
        </w:rPr>
        <w:t>про</w:t>
      </w:r>
      <w:r w:rsidR="00BF2140" w:rsidRPr="00CF488D">
        <w:rPr>
          <w:sz w:val="28"/>
          <w:szCs w:val="28"/>
        </w:rPr>
        <w:t>граммы проводятся в течение 2023 - 2025</w:t>
      </w:r>
      <w:r w:rsidRPr="00CF488D">
        <w:rPr>
          <w:sz w:val="28"/>
          <w:szCs w:val="28"/>
        </w:rPr>
        <w:t xml:space="preserve"> годов с уточнением посредством внесения изменений и дополнений</w:t>
      </w:r>
      <w:r w:rsidR="00BF2140" w:rsidRPr="00C42655">
        <w:rPr>
          <w:sz w:val="28"/>
          <w:szCs w:val="28"/>
        </w:rPr>
        <w:t>.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 xml:space="preserve">Перечень программных мероприятий указан в </w:t>
      </w:r>
      <w:r w:rsidR="0004211E" w:rsidRPr="00CF488D">
        <w:rPr>
          <w:sz w:val="28"/>
          <w:szCs w:val="28"/>
        </w:rPr>
        <w:t>Приложении</w:t>
      </w:r>
      <w:r w:rsidRPr="00CF488D">
        <w:rPr>
          <w:sz w:val="28"/>
          <w:szCs w:val="28"/>
        </w:rPr>
        <w:t xml:space="preserve"> 1 </w:t>
      </w:r>
      <w:r w:rsidR="0004211E" w:rsidRPr="00CF488D">
        <w:rPr>
          <w:sz w:val="28"/>
          <w:szCs w:val="28"/>
        </w:rPr>
        <w:t xml:space="preserve">к </w:t>
      </w:r>
      <w:r w:rsidRPr="00CF488D">
        <w:rPr>
          <w:sz w:val="28"/>
          <w:szCs w:val="28"/>
        </w:rPr>
        <w:t xml:space="preserve">настоящей муниципальной </w:t>
      </w:r>
      <w:r w:rsidR="00C42655">
        <w:rPr>
          <w:sz w:val="28"/>
          <w:szCs w:val="28"/>
        </w:rPr>
        <w:t>под</w:t>
      </w:r>
      <w:r w:rsidRPr="00CF488D">
        <w:rPr>
          <w:sz w:val="28"/>
          <w:szCs w:val="28"/>
        </w:rPr>
        <w:t>программ</w:t>
      </w:r>
      <w:r w:rsidR="0004211E" w:rsidRPr="00CF488D">
        <w:rPr>
          <w:sz w:val="28"/>
          <w:szCs w:val="28"/>
        </w:rPr>
        <w:t>е</w:t>
      </w:r>
      <w:r w:rsidRPr="00CF488D">
        <w:rPr>
          <w:sz w:val="28"/>
          <w:szCs w:val="28"/>
        </w:rPr>
        <w:t>.</w:t>
      </w:r>
    </w:p>
    <w:p w:rsidR="002F06F2" w:rsidRPr="00CF488D" w:rsidRDefault="002F06F2" w:rsidP="002F06F2">
      <w:pPr>
        <w:ind w:firstLine="709"/>
        <w:jc w:val="both"/>
        <w:rPr>
          <w:sz w:val="28"/>
          <w:szCs w:val="28"/>
        </w:rPr>
      </w:pPr>
      <w:r w:rsidRPr="00CF488D">
        <w:rPr>
          <w:sz w:val="28"/>
          <w:szCs w:val="28"/>
        </w:rPr>
        <w:t xml:space="preserve">При реализации муниципальной </w:t>
      </w:r>
      <w:r w:rsidR="00CF488D">
        <w:rPr>
          <w:sz w:val="28"/>
          <w:szCs w:val="28"/>
        </w:rPr>
        <w:t>под</w:t>
      </w:r>
      <w:r w:rsidRPr="00CF488D">
        <w:rPr>
          <w:sz w:val="28"/>
          <w:szCs w:val="28"/>
        </w:rPr>
        <w:t>программы осуществляются меры, н</w:t>
      </w:r>
      <w:r w:rsidRPr="00CF488D">
        <w:rPr>
          <w:sz w:val="28"/>
          <w:szCs w:val="28"/>
        </w:rPr>
        <w:t>а</w:t>
      </w:r>
      <w:r w:rsidRPr="00CF488D">
        <w:rPr>
          <w:sz w:val="28"/>
          <w:szCs w:val="28"/>
        </w:rPr>
        <w:t>правленные на предотвращение возникновения рисков и повышение уровня г</w:t>
      </w:r>
      <w:r w:rsidRPr="00CF488D">
        <w:rPr>
          <w:sz w:val="28"/>
          <w:szCs w:val="28"/>
        </w:rPr>
        <w:t>а</w:t>
      </w:r>
      <w:r w:rsidRPr="00CF488D">
        <w:rPr>
          <w:sz w:val="28"/>
          <w:szCs w:val="28"/>
        </w:rPr>
        <w:t xml:space="preserve">рантированности достижения предусмотренных в ней конечных результатов. Риски, связанные с реализацией муниципальной </w:t>
      </w:r>
      <w:r w:rsidR="00C42655">
        <w:rPr>
          <w:sz w:val="28"/>
          <w:szCs w:val="28"/>
        </w:rPr>
        <w:t>под</w:t>
      </w:r>
      <w:r w:rsidRPr="00CF488D">
        <w:rPr>
          <w:sz w:val="28"/>
          <w:szCs w:val="28"/>
        </w:rPr>
        <w:t>программы, могут быть в</w:t>
      </w:r>
      <w:r w:rsidRPr="00CF488D">
        <w:rPr>
          <w:sz w:val="28"/>
          <w:szCs w:val="28"/>
        </w:rPr>
        <w:t>ы</w:t>
      </w:r>
      <w:r w:rsidRPr="00CF488D">
        <w:rPr>
          <w:sz w:val="28"/>
          <w:szCs w:val="28"/>
        </w:rPr>
        <w:t>званы инфляционными процессами, несоблюдением требований муниципальных контрактов, заключенных с организациями для выполнения работ или услуг, чрезвычайными ситуациями, сопровождающимися землетрясениями, пожарами, наводнениями. Мерами по снижению рисков является контроль при реализации каждого конкретного меро</w:t>
      </w:r>
      <w:r w:rsidR="00F00A8F" w:rsidRPr="00CF488D">
        <w:rPr>
          <w:sz w:val="28"/>
          <w:szCs w:val="28"/>
        </w:rPr>
        <w:t xml:space="preserve">приятия муниципальной </w:t>
      </w:r>
      <w:r w:rsidR="00CF488D">
        <w:rPr>
          <w:sz w:val="28"/>
          <w:szCs w:val="28"/>
        </w:rPr>
        <w:t>под</w:t>
      </w:r>
      <w:r w:rsidR="00F00A8F" w:rsidRPr="00CF488D">
        <w:rPr>
          <w:sz w:val="28"/>
          <w:szCs w:val="28"/>
        </w:rPr>
        <w:t>программы.</w:t>
      </w:r>
    </w:p>
    <w:p w:rsidR="00AD30D8" w:rsidRDefault="00AD30D8" w:rsidP="00AD30D8">
      <w:pPr>
        <w:spacing w:after="720"/>
        <w:jc w:val="both"/>
        <w:rPr>
          <w:sz w:val="28"/>
        </w:rPr>
      </w:pPr>
    </w:p>
    <w:p w:rsidR="00AD30D8" w:rsidRDefault="00AD30D8" w:rsidP="00AD30D8">
      <w:pPr>
        <w:spacing w:after="720"/>
        <w:jc w:val="center"/>
        <w:rPr>
          <w:sz w:val="28"/>
        </w:rPr>
        <w:sectPr w:rsidR="00AD30D8" w:rsidSect="00181DA5">
          <w:headerReference w:type="even" r:id="rId8"/>
          <w:headerReference w:type="default" r:id="rId9"/>
          <w:pgSz w:w="11906" w:h="16838"/>
          <w:pgMar w:top="1134" w:right="567" w:bottom="851" w:left="1559" w:header="709" w:footer="709" w:gutter="0"/>
          <w:cols w:space="708"/>
          <w:titlePg/>
          <w:docGrid w:linePitch="360"/>
        </w:sectPr>
      </w:pPr>
      <w:r>
        <w:rPr>
          <w:sz w:val="28"/>
        </w:rPr>
        <w:t>______________</w:t>
      </w:r>
    </w:p>
    <w:tbl>
      <w:tblPr>
        <w:tblW w:w="0" w:type="auto"/>
        <w:tblInd w:w="10740" w:type="dxa"/>
        <w:tblLook w:val="04A0"/>
      </w:tblPr>
      <w:tblGrid>
        <w:gridCol w:w="3904"/>
      </w:tblGrid>
      <w:tr w:rsidR="00D85E74" w:rsidRPr="00BC7249" w:rsidTr="00BC7249">
        <w:tc>
          <w:tcPr>
            <w:tcW w:w="3904" w:type="dxa"/>
          </w:tcPr>
          <w:p w:rsidR="00D85E74" w:rsidRPr="00BC7249" w:rsidRDefault="00D85E74" w:rsidP="00BC7249">
            <w:pPr>
              <w:jc w:val="both"/>
              <w:rPr>
                <w:sz w:val="28"/>
              </w:rPr>
            </w:pPr>
            <w:r w:rsidRPr="00BC7249">
              <w:rPr>
                <w:sz w:val="28"/>
              </w:rPr>
              <w:lastRenderedPageBreak/>
              <w:t>Приложение</w:t>
            </w:r>
            <w:r w:rsidR="0004211E" w:rsidRPr="00BC7249">
              <w:rPr>
                <w:sz w:val="28"/>
              </w:rPr>
              <w:t xml:space="preserve"> № 1</w:t>
            </w:r>
          </w:p>
          <w:p w:rsidR="00D85E74" w:rsidRPr="00BC7249" w:rsidRDefault="00D85E74" w:rsidP="00BC7249">
            <w:pPr>
              <w:jc w:val="both"/>
              <w:rPr>
                <w:sz w:val="28"/>
              </w:rPr>
            </w:pPr>
            <w:r w:rsidRPr="00BC7249">
              <w:rPr>
                <w:sz w:val="28"/>
              </w:rPr>
              <w:t xml:space="preserve">к муниципальной </w:t>
            </w:r>
            <w:r w:rsidR="00CF488D">
              <w:rPr>
                <w:sz w:val="28"/>
              </w:rPr>
              <w:t>под</w:t>
            </w:r>
            <w:r w:rsidRPr="00BC7249">
              <w:rPr>
                <w:sz w:val="28"/>
              </w:rPr>
              <w:t>пр</w:t>
            </w:r>
            <w:r w:rsidRPr="00BC7249">
              <w:rPr>
                <w:sz w:val="28"/>
              </w:rPr>
              <w:t>о</w:t>
            </w:r>
            <w:r w:rsidRPr="00BC7249">
              <w:rPr>
                <w:sz w:val="28"/>
              </w:rPr>
              <w:t>грамме</w:t>
            </w:r>
          </w:p>
        </w:tc>
      </w:tr>
    </w:tbl>
    <w:p w:rsidR="0004211E" w:rsidRDefault="0004211E" w:rsidP="0004211E">
      <w:pPr>
        <w:jc w:val="center"/>
        <w:rPr>
          <w:b/>
          <w:bCs/>
          <w:color w:val="000000"/>
          <w:sz w:val="28"/>
          <w:szCs w:val="28"/>
        </w:rPr>
      </w:pPr>
    </w:p>
    <w:p w:rsidR="0004211E" w:rsidRPr="00E334F0" w:rsidRDefault="0004211E" w:rsidP="00E334F0">
      <w:pPr>
        <w:jc w:val="center"/>
        <w:rPr>
          <w:b/>
          <w:bCs/>
          <w:color w:val="000000"/>
          <w:sz w:val="28"/>
          <w:szCs w:val="28"/>
        </w:rPr>
      </w:pPr>
      <w:r w:rsidRPr="0004211E">
        <w:rPr>
          <w:b/>
          <w:bCs/>
          <w:color w:val="000000"/>
          <w:sz w:val="28"/>
          <w:szCs w:val="28"/>
        </w:rPr>
        <w:t xml:space="preserve">Перечень </w:t>
      </w:r>
      <w:r w:rsidR="00D0528D">
        <w:rPr>
          <w:b/>
          <w:bCs/>
          <w:color w:val="000000"/>
          <w:sz w:val="28"/>
          <w:szCs w:val="28"/>
        </w:rPr>
        <w:t>под</w:t>
      </w:r>
      <w:r w:rsidRPr="0004211E">
        <w:rPr>
          <w:b/>
          <w:bCs/>
          <w:color w:val="000000"/>
          <w:sz w:val="28"/>
          <w:szCs w:val="28"/>
        </w:rPr>
        <w:t>программных мероприяти</w:t>
      </w:r>
      <w:r w:rsidR="00E334F0">
        <w:rPr>
          <w:b/>
          <w:bCs/>
          <w:color w:val="000000"/>
          <w:sz w:val="28"/>
          <w:szCs w:val="28"/>
        </w:rPr>
        <w:t>й</w:t>
      </w:r>
    </w:p>
    <w:p w:rsidR="00945714" w:rsidRDefault="00945714" w:rsidP="00E334F0">
      <w:pPr>
        <w:rPr>
          <w:sz w:val="28"/>
          <w:szCs w:val="28"/>
        </w:rPr>
      </w:pPr>
    </w:p>
    <w:tbl>
      <w:tblPr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069"/>
        <w:gridCol w:w="2149"/>
        <w:gridCol w:w="2055"/>
        <w:gridCol w:w="2055"/>
        <w:gridCol w:w="2055"/>
      </w:tblGrid>
      <w:tr w:rsidR="00945714" w:rsidRPr="00A65C57" w:rsidTr="00945714">
        <w:trPr>
          <w:trHeight w:val="552"/>
        </w:trPr>
        <w:tc>
          <w:tcPr>
            <w:tcW w:w="560" w:type="dxa"/>
            <w:vMerge w:val="restart"/>
          </w:tcPr>
          <w:p w:rsidR="00945714" w:rsidRPr="00945714" w:rsidRDefault="00945714" w:rsidP="00945714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  <w:r w:rsidRPr="00945714">
              <w:rPr>
                <w:b/>
              </w:rPr>
              <w:t>№ п/п</w:t>
            </w:r>
          </w:p>
        </w:tc>
        <w:tc>
          <w:tcPr>
            <w:tcW w:w="6069" w:type="dxa"/>
            <w:vMerge w:val="restart"/>
          </w:tcPr>
          <w:p w:rsidR="00945714" w:rsidRPr="00945714" w:rsidRDefault="00945714" w:rsidP="00945714">
            <w:pPr>
              <w:jc w:val="center"/>
              <w:rPr>
                <w:b/>
                <w:bCs/>
                <w:color w:val="000000"/>
              </w:rPr>
            </w:pPr>
            <w:r w:rsidRPr="00945714">
              <w:rPr>
                <w:b/>
                <w:bCs/>
                <w:color w:val="000000"/>
              </w:rPr>
              <w:t>Наименование задач,</w:t>
            </w:r>
          </w:p>
          <w:p w:rsidR="00945714" w:rsidRPr="00945714" w:rsidRDefault="00945714" w:rsidP="009457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714">
              <w:rPr>
                <w:b/>
                <w:bCs/>
                <w:color w:val="000000"/>
              </w:rPr>
              <w:t>подпрограммных мероприятий</w:t>
            </w:r>
          </w:p>
        </w:tc>
        <w:tc>
          <w:tcPr>
            <w:tcW w:w="2149" w:type="dxa"/>
            <w:vMerge w:val="restart"/>
          </w:tcPr>
          <w:p w:rsidR="00945714" w:rsidRPr="00945714" w:rsidRDefault="00945714" w:rsidP="00945714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  <w:r w:rsidRPr="00945714">
              <w:rPr>
                <w:b/>
              </w:rPr>
              <w:t>Источник ф</w:t>
            </w:r>
            <w:r w:rsidRPr="00945714">
              <w:rPr>
                <w:b/>
              </w:rPr>
              <w:t>и</w:t>
            </w:r>
            <w:r w:rsidRPr="00945714">
              <w:rPr>
                <w:b/>
              </w:rPr>
              <w:t>нансирования</w:t>
            </w:r>
          </w:p>
        </w:tc>
        <w:tc>
          <w:tcPr>
            <w:tcW w:w="6165" w:type="dxa"/>
            <w:gridSpan w:val="3"/>
          </w:tcPr>
          <w:p w:rsidR="00945714" w:rsidRDefault="00945714" w:rsidP="00945714">
            <w:pPr>
              <w:jc w:val="center"/>
              <w:rPr>
                <w:b/>
                <w:bCs/>
                <w:color w:val="000000"/>
              </w:rPr>
            </w:pPr>
            <w:r w:rsidRPr="00BC7249">
              <w:rPr>
                <w:b/>
                <w:bCs/>
                <w:color w:val="000000"/>
              </w:rPr>
              <w:t xml:space="preserve">Затраты всего, </w:t>
            </w:r>
          </w:p>
          <w:p w:rsidR="00945714" w:rsidRPr="00BC7249" w:rsidRDefault="00945714" w:rsidP="00945714">
            <w:pPr>
              <w:jc w:val="center"/>
              <w:rPr>
                <w:b/>
                <w:bCs/>
                <w:color w:val="000000"/>
              </w:rPr>
            </w:pPr>
            <w:r w:rsidRPr="00BC7249">
              <w:rPr>
                <w:b/>
                <w:bCs/>
                <w:color w:val="000000"/>
              </w:rPr>
              <w:t>тыс. руб.</w:t>
            </w:r>
          </w:p>
        </w:tc>
      </w:tr>
      <w:tr w:rsidR="00945714" w:rsidRPr="00A65C57" w:rsidTr="00945714">
        <w:trPr>
          <w:trHeight w:val="286"/>
        </w:trPr>
        <w:tc>
          <w:tcPr>
            <w:tcW w:w="560" w:type="dxa"/>
            <w:vMerge/>
          </w:tcPr>
          <w:p w:rsidR="00945714" w:rsidRPr="00A65C57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  <w:sz w:val="18"/>
                <w:szCs w:val="18"/>
              </w:rPr>
            </w:pPr>
          </w:p>
        </w:tc>
        <w:tc>
          <w:tcPr>
            <w:tcW w:w="6069" w:type="dxa"/>
            <w:vMerge/>
          </w:tcPr>
          <w:p w:rsidR="00945714" w:rsidRPr="00945714" w:rsidRDefault="00945714" w:rsidP="00F77A33">
            <w:pPr>
              <w:widowControl w:val="0"/>
              <w:autoSpaceDE w:val="0"/>
              <w:jc w:val="both"/>
              <w:rPr>
                <w:rFonts w:eastAsia="Arial"/>
                <w:kern w:val="1"/>
              </w:rPr>
            </w:pPr>
          </w:p>
        </w:tc>
        <w:tc>
          <w:tcPr>
            <w:tcW w:w="2149" w:type="dxa"/>
            <w:vMerge/>
          </w:tcPr>
          <w:p w:rsidR="00945714" w:rsidRPr="00945714" w:rsidRDefault="00945714" w:rsidP="00F77A33">
            <w:pPr>
              <w:rPr>
                <w:lang w:val="en-US"/>
              </w:rPr>
            </w:pPr>
          </w:p>
        </w:tc>
        <w:tc>
          <w:tcPr>
            <w:tcW w:w="2055" w:type="dxa"/>
          </w:tcPr>
          <w:p w:rsidR="00945714" w:rsidRPr="00945714" w:rsidRDefault="00945714" w:rsidP="00F77A33">
            <w:pPr>
              <w:widowControl w:val="0"/>
              <w:autoSpaceDE w:val="0"/>
              <w:jc w:val="center"/>
              <w:rPr>
                <w:rFonts w:eastAsia="Arial"/>
                <w:b/>
                <w:kern w:val="1"/>
              </w:rPr>
            </w:pPr>
            <w:r w:rsidRPr="00945714">
              <w:rPr>
                <w:rFonts w:eastAsia="Arial"/>
                <w:b/>
                <w:kern w:val="1"/>
              </w:rPr>
              <w:t xml:space="preserve">2023 </w:t>
            </w:r>
          </w:p>
        </w:tc>
        <w:tc>
          <w:tcPr>
            <w:tcW w:w="2055" w:type="dxa"/>
          </w:tcPr>
          <w:p w:rsidR="00945714" w:rsidRPr="00945714" w:rsidRDefault="00945714" w:rsidP="00F77A33">
            <w:pPr>
              <w:widowControl w:val="0"/>
              <w:autoSpaceDE w:val="0"/>
              <w:jc w:val="center"/>
              <w:rPr>
                <w:rFonts w:eastAsia="Arial"/>
                <w:b/>
                <w:kern w:val="1"/>
              </w:rPr>
            </w:pPr>
            <w:r w:rsidRPr="00945714">
              <w:rPr>
                <w:rFonts w:eastAsia="Arial"/>
                <w:b/>
                <w:kern w:val="1"/>
              </w:rPr>
              <w:t>2024</w:t>
            </w:r>
          </w:p>
        </w:tc>
        <w:tc>
          <w:tcPr>
            <w:tcW w:w="2055" w:type="dxa"/>
          </w:tcPr>
          <w:p w:rsidR="00945714" w:rsidRPr="00945714" w:rsidRDefault="00945714" w:rsidP="00F77A33">
            <w:pPr>
              <w:widowControl w:val="0"/>
              <w:autoSpaceDE w:val="0"/>
              <w:jc w:val="center"/>
              <w:rPr>
                <w:rFonts w:eastAsia="Arial"/>
                <w:b/>
                <w:kern w:val="1"/>
              </w:rPr>
            </w:pPr>
            <w:r w:rsidRPr="00945714">
              <w:rPr>
                <w:rFonts w:eastAsia="Arial"/>
                <w:b/>
                <w:kern w:val="1"/>
              </w:rPr>
              <w:t>2025</w:t>
            </w:r>
          </w:p>
        </w:tc>
      </w:tr>
      <w:tr w:rsidR="00945714" w:rsidRPr="00A65C57" w:rsidTr="00945714">
        <w:tc>
          <w:tcPr>
            <w:tcW w:w="560" w:type="dxa"/>
            <w:vMerge w:val="restart"/>
          </w:tcPr>
          <w:p w:rsidR="00945714" w:rsidRPr="00D3182C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  <w:r w:rsidRPr="00D3182C">
              <w:rPr>
                <w:rFonts w:eastAsia="Arial"/>
                <w:kern w:val="1"/>
              </w:rPr>
              <w:t>1</w:t>
            </w:r>
          </w:p>
        </w:tc>
        <w:tc>
          <w:tcPr>
            <w:tcW w:w="6069" w:type="dxa"/>
            <w:vMerge w:val="restart"/>
          </w:tcPr>
          <w:p w:rsidR="00D3182C" w:rsidRPr="00D3182C" w:rsidRDefault="00D3182C" w:rsidP="00CF488D">
            <w:pPr>
              <w:widowControl w:val="0"/>
              <w:autoSpaceDE w:val="0"/>
              <w:jc w:val="both"/>
            </w:pPr>
            <w:r w:rsidRPr="002D2A80">
              <w:t xml:space="preserve">Определение </w:t>
            </w:r>
            <w:r>
              <w:t>пляжей (мест</w:t>
            </w:r>
            <w:r w:rsidRPr="002D2A80">
              <w:t xml:space="preserve"> </w:t>
            </w:r>
            <w:r>
              <w:t xml:space="preserve">отдыха людей у воды) </w:t>
            </w:r>
            <w:r w:rsidRPr="002D2A80">
              <w:t xml:space="preserve">на территории </w:t>
            </w:r>
            <w:r>
              <w:t xml:space="preserve">муниципального образования </w:t>
            </w:r>
            <w:r w:rsidR="00CF488D">
              <w:t>Куменское</w:t>
            </w:r>
            <w:r>
              <w:t xml:space="preserve"> городское поселение </w:t>
            </w:r>
            <w:r w:rsidR="00CF488D">
              <w:t>Куменского</w:t>
            </w:r>
            <w:r>
              <w:t xml:space="preserve"> района </w:t>
            </w:r>
          </w:p>
        </w:tc>
        <w:tc>
          <w:tcPr>
            <w:tcW w:w="2149" w:type="dxa"/>
          </w:tcPr>
          <w:p w:rsidR="00945714" w:rsidRPr="00945714" w:rsidRDefault="00945714" w:rsidP="00F77A33">
            <w:r w:rsidRPr="00945714">
              <w:t>всего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</w:tr>
      <w:tr w:rsidR="00945714" w:rsidRPr="00A65C57" w:rsidTr="00945714">
        <w:tc>
          <w:tcPr>
            <w:tcW w:w="560" w:type="dxa"/>
            <w:vMerge/>
          </w:tcPr>
          <w:p w:rsidR="00945714" w:rsidRPr="00D3182C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</w:p>
        </w:tc>
        <w:tc>
          <w:tcPr>
            <w:tcW w:w="6069" w:type="dxa"/>
            <w:vMerge/>
          </w:tcPr>
          <w:p w:rsidR="00945714" w:rsidRPr="00945714" w:rsidRDefault="00945714" w:rsidP="00F77A33">
            <w:pPr>
              <w:widowControl w:val="0"/>
              <w:autoSpaceDE w:val="0"/>
              <w:jc w:val="both"/>
            </w:pPr>
          </w:p>
        </w:tc>
        <w:tc>
          <w:tcPr>
            <w:tcW w:w="2149" w:type="dxa"/>
          </w:tcPr>
          <w:p w:rsidR="00945714" w:rsidRPr="00945714" w:rsidRDefault="00945714" w:rsidP="00F77A33">
            <w:pPr>
              <w:rPr>
                <w:lang w:val="en-US"/>
              </w:rPr>
            </w:pPr>
            <w:r w:rsidRPr="00945714">
              <w:t>областной бюджет</w:t>
            </w:r>
            <w:r w:rsidRPr="00945714">
              <w:rPr>
                <w:lang w:val="en-US"/>
              </w:rPr>
              <w:t xml:space="preserve"> 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</w:tr>
      <w:tr w:rsidR="00945714" w:rsidRPr="00A65C57" w:rsidTr="00945714">
        <w:tc>
          <w:tcPr>
            <w:tcW w:w="560" w:type="dxa"/>
            <w:vMerge/>
          </w:tcPr>
          <w:p w:rsidR="00945714" w:rsidRPr="00D3182C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</w:p>
        </w:tc>
        <w:tc>
          <w:tcPr>
            <w:tcW w:w="6069" w:type="dxa"/>
            <w:vMerge/>
          </w:tcPr>
          <w:p w:rsidR="00945714" w:rsidRPr="00945714" w:rsidRDefault="00945714" w:rsidP="00F77A33">
            <w:pPr>
              <w:widowControl w:val="0"/>
              <w:autoSpaceDE w:val="0"/>
              <w:jc w:val="both"/>
            </w:pPr>
          </w:p>
        </w:tc>
        <w:tc>
          <w:tcPr>
            <w:tcW w:w="2149" w:type="dxa"/>
          </w:tcPr>
          <w:p w:rsidR="00945714" w:rsidRPr="00945714" w:rsidRDefault="00945714" w:rsidP="00F77A33">
            <w:pPr>
              <w:rPr>
                <w:lang w:val="en-US"/>
              </w:rPr>
            </w:pPr>
            <w:r w:rsidRPr="00945714">
              <w:t>местный бюджет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</w:tr>
      <w:tr w:rsidR="00945714" w:rsidRPr="00A65C57" w:rsidTr="00945714">
        <w:tc>
          <w:tcPr>
            <w:tcW w:w="560" w:type="dxa"/>
            <w:vMerge w:val="restart"/>
          </w:tcPr>
          <w:p w:rsidR="00945714" w:rsidRPr="00D3182C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  <w:r w:rsidRPr="00D3182C">
              <w:rPr>
                <w:rFonts w:eastAsia="Arial"/>
                <w:kern w:val="1"/>
              </w:rPr>
              <w:t>2</w:t>
            </w:r>
          </w:p>
        </w:tc>
        <w:tc>
          <w:tcPr>
            <w:tcW w:w="6069" w:type="dxa"/>
            <w:vMerge w:val="restart"/>
          </w:tcPr>
          <w:p w:rsidR="00945714" w:rsidRDefault="00D3182C" w:rsidP="00F77A33">
            <w:pPr>
              <w:widowControl w:val="0"/>
              <w:autoSpaceDE w:val="0"/>
              <w:jc w:val="both"/>
            </w:pPr>
            <w:r w:rsidRPr="00D0528D">
              <w:t xml:space="preserve">Оборудование (дооборудование) пляжей (мест отдыха людей у воды) </w:t>
            </w:r>
          </w:p>
          <w:p w:rsidR="00D3182C" w:rsidRPr="00945714" w:rsidRDefault="00D3182C" w:rsidP="00F77A33">
            <w:pPr>
              <w:widowControl w:val="0"/>
              <w:autoSpaceDE w:val="0"/>
              <w:jc w:val="both"/>
              <w:rPr>
                <w:rFonts w:eastAsia="Arial"/>
                <w:kern w:val="1"/>
              </w:rPr>
            </w:pPr>
          </w:p>
        </w:tc>
        <w:tc>
          <w:tcPr>
            <w:tcW w:w="2149" w:type="dxa"/>
          </w:tcPr>
          <w:p w:rsidR="00945714" w:rsidRPr="00945714" w:rsidRDefault="00945714" w:rsidP="00F77A33">
            <w:r w:rsidRPr="00945714">
              <w:t>всего</w:t>
            </w:r>
          </w:p>
        </w:tc>
        <w:tc>
          <w:tcPr>
            <w:tcW w:w="2055" w:type="dxa"/>
          </w:tcPr>
          <w:p w:rsidR="00945714" w:rsidRPr="00410CFE" w:rsidRDefault="001C657F" w:rsidP="00410CFE">
            <w:pPr>
              <w:jc w:val="center"/>
            </w:pPr>
            <w:r>
              <w:t>223,1</w:t>
            </w:r>
          </w:p>
        </w:tc>
        <w:tc>
          <w:tcPr>
            <w:tcW w:w="2055" w:type="dxa"/>
          </w:tcPr>
          <w:p w:rsidR="00945714" w:rsidRPr="00410CFE" w:rsidRDefault="001C657F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1C657F" w:rsidP="00410CFE">
            <w:pPr>
              <w:jc w:val="center"/>
            </w:pPr>
            <w:r>
              <w:t>0</w:t>
            </w:r>
          </w:p>
        </w:tc>
      </w:tr>
      <w:tr w:rsidR="00945714" w:rsidRPr="00A65C57" w:rsidTr="00945714">
        <w:tc>
          <w:tcPr>
            <w:tcW w:w="560" w:type="dxa"/>
            <w:vMerge/>
          </w:tcPr>
          <w:p w:rsidR="00945714" w:rsidRPr="00D3182C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</w:p>
        </w:tc>
        <w:tc>
          <w:tcPr>
            <w:tcW w:w="6069" w:type="dxa"/>
            <w:vMerge/>
          </w:tcPr>
          <w:p w:rsidR="00945714" w:rsidRPr="00945714" w:rsidRDefault="00945714" w:rsidP="00F77A33">
            <w:pPr>
              <w:jc w:val="both"/>
            </w:pPr>
          </w:p>
        </w:tc>
        <w:tc>
          <w:tcPr>
            <w:tcW w:w="2149" w:type="dxa"/>
          </w:tcPr>
          <w:p w:rsidR="00945714" w:rsidRPr="00945714" w:rsidRDefault="00945714" w:rsidP="00F77A33">
            <w:pPr>
              <w:rPr>
                <w:lang w:val="en-US"/>
              </w:rPr>
            </w:pPr>
            <w:r w:rsidRPr="00945714">
              <w:t>областной бюджет</w:t>
            </w:r>
            <w:r w:rsidRPr="00945714">
              <w:rPr>
                <w:lang w:val="en-US"/>
              </w:rPr>
              <w:t xml:space="preserve"> </w:t>
            </w:r>
          </w:p>
        </w:tc>
        <w:tc>
          <w:tcPr>
            <w:tcW w:w="2055" w:type="dxa"/>
          </w:tcPr>
          <w:p w:rsidR="00945714" w:rsidRPr="00410CFE" w:rsidRDefault="00D03954" w:rsidP="00410CFE">
            <w:pPr>
              <w:jc w:val="center"/>
            </w:pPr>
            <w:r>
              <w:t>220,8</w:t>
            </w:r>
          </w:p>
        </w:tc>
        <w:tc>
          <w:tcPr>
            <w:tcW w:w="2055" w:type="dxa"/>
          </w:tcPr>
          <w:p w:rsidR="00945714" w:rsidRPr="00410CFE" w:rsidRDefault="00D03954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D03954" w:rsidP="00410CFE">
            <w:pPr>
              <w:jc w:val="center"/>
            </w:pPr>
            <w:r>
              <w:t>0</w:t>
            </w:r>
          </w:p>
        </w:tc>
      </w:tr>
      <w:tr w:rsidR="00945714" w:rsidRPr="00A65C57" w:rsidTr="00945714">
        <w:tc>
          <w:tcPr>
            <w:tcW w:w="560" w:type="dxa"/>
            <w:vMerge/>
          </w:tcPr>
          <w:p w:rsidR="00945714" w:rsidRPr="00D3182C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</w:p>
        </w:tc>
        <w:tc>
          <w:tcPr>
            <w:tcW w:w="6069" w:type="dxa"/>
            <w:vMerge/>
          </w:tcPr>
          <w:p w:rsidR="00945714" w:rsidRPr="00945714" w:rsidRDefault="00945714" w:rsidP="00F77A33">
            <w:pPr>
              <w:jc w:val="both"/>
            </w:pPr>
          </w:p>
        </w:tc>
        <w:tc>
          <w:tcPr>
            <w:tcW w:w="2149" w:type="dxa"/>
          </w:tcPr>
          <w:p w:rsidR="00945714" w:rsidRPr="00945714" w:rsidRDefault="00945714" w:rsidP="00F77A33">
            <w:pPr>
              <w:rPr>
                <w:lang w:val="en-US"/>
              </w:rPr>
            </w:pPr>
            <w:r w:rsidRPr="00945714">
              <w:t>местный бюджет</w:t>
            </w:r>
          </w:p>
        </w:tc>
        <w:tc>
          <w:tcPr>
            <w:tcW w:w="2055" w:type="dxa"/>
          </w:tcPr>
          <w:p w:rsidR="00945714" w:rsidRPr="00410CFE" w:rsidRDefault="00D03954" w:rsidP="00410CFE">
            <w:pPr>
              <w:jc w:val="center"/>
            </w:pPr>
            <w:r>
              <w:t>2,3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</w:tr>
      <w:tr w:rsidR="00945714" w:rsidRPr="00A65C57" w:rsidTr="00945714">
        <w:tc>
          <w:tcPr>
            <w:tcW w:w="560" w:type="dxa"/>
            <w:vMerge w:val="restart"/>
          </w:tcPr>
          <w:p w:rsidR="00945714" w:rsidRPr="00D3182C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  <w:r w:rsidRPr="00D3182C">
              <w:rPr>
                <w:rFonts w:eastAsia="Arial"/>
                <w:kern w:val="1"/>
              </w:rPr>
              <w:t>3</w:t>
            </w:r>
          </w:p>
        </w:tc>
        <w:tc>
          <w:tcPr>
            <w:tcW w:w="6069" w:type="dxa"/>
            <w:vMerge w:val="restart"/>
          </w:tcPr>
          <w:p w:rsidR="00945714" w:rsidRPr="00945714" w:rsidRDefault="00D3182C" w:rsidP="00F77A33">
            <w:pPr>
              <w:widowControl w:val="0"/>
              <w:autoSpaceDE w:val="0"/>
              <w:jc w:val="both"/>
              <w:rPr>
                <w:rFonts w:eastAsia="Arial"/>
                <w:kern w:val="1"/>
              </w:rPr>
            </w:pPr>
            <w:r w:rsidRPr="002D2A80">
              <w:t>Ежегодное содержание персонала спасательного поста (по</w:t>
            </w:r>
            <w:r>
              <w:t xml:space="preserve"> </w:t>
            </w:r>
            <w:r w:rsidRPr="002D2A80">
              <w:t>договорам оказания услуг)</w:t>
            </w:r>
          </w:p>
        </w:tc>
        <w:tc>
          <w:tcPr>
            <w:tcW w:w="2149" w:type="dxa"/>
          </w:tcPr>
          <w:p w:rsidR="00945714" w:rsidRPr="00945714" w:rsidRDefault="00945714" w:rsidP="00F77A33">
            <w:pPr>
              <w:rPr>
                <w:lang w:val="en-US"/>
              </w:rPr>
            </w:pPr>
            <w:r w:rsidRPr="00945714">
              <w:t>всего</w:t>
            </w:r>
            <w:r w:rsidRPr="00945714">
              <w:rPr>
                <w:lang w:val="en-US"/>
              </w:rPr>
              <w:t xml:space="preserve"> </w:t>
            </w:r>
          </w:p>
        </w:tc>
        <w:tc>
          <w:tcPr>
            <w:tcW w:w="2055" w:type="dxa"/>
          </w:tcPr>
          <w:p w:rsidR="00945714" w:rsidRPr="00410CFE" w:rsidRDefault="00D03954" w:rsidP="00033A90">
            <w:pPr>
              <w:jc w:val="center"/>
            </w:pPr>
            <w:r>
              <w:t>1</w:t>
            </w:r>
            <w:r w:rsidR="00033A90">
              <w:t>65</w:t>
            </w:r>
            <w:r>
              <w:t>,5</w:t>
            </w:r>
          </w:p>
        </w:tc>
        <w:tc>
          <w:tcPr>
            <w:tcW w:w="2055" w:type="dxa"/>
          </w:tcPr>
          <w:p w:rsidR="00945714" w:rsidRPr="00410CFE" w:rsidRDefault="001B5A25" w:rsidP="00410CFE">
            <w:pPr>
              <w:jc w:val="center"/>
            </w:pPr>
            <w:r>
              <w:t>120,0</w:t>
            </w:r>
          </w:p>
        </w:tc>
        <w:tc>
          <w:tcPr>
            <w:tcW w:w="2055" w:type="dxa"/>
          </w:tcPr>
          <w:p w:rsidR="00945714" w:rsidRPr="00410CFE" w:rsidRDefault="001B5A25" w:rsidP="00410CFE">
            <w:pPr>
              <w:jc w:val="center"/>
            </w:pPr>
            <w:r>
              <w:t>120,0</w:t>
            </w:r>
          </w:p>
        </w:tc>
      </w:tr>
      <w:tr w:rsidR="00945714" w:rsidRPr="00A65C57" w:rsidTr="00945714">
        <w:tc>
          <w:tcPr>
            <w:tcW w:w="560" w:type="dxa"/>
            <w:vMerge/>
          </w:tcPr>
          <w:p w:rsidR="00945714" w:rsidRPr="00D3182C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</w:p>
        </w:tc>
        <w:tc>
          <w:tcPr>
            <w:tcW w:w="6069" w:type="dxa"/>
            <w:vMerge/>
          </w:tcPr>
          <w:p w:rsidR="00945714" w:rsidRPr="00945714" w:rsidRDefault="00945714" w:rsidP="00F77A33">
            <w:pPr>
              <w:widowControl w:val="0"/>
              <w:autoSpaceDE w:val="0"/>
              <w:jc w:val="both"/>
            </w:pPr>
          </w:p>
        </w:tc>
        <w:tc>
          <w:tcPr>
            <w:tcW w:w="2149" w:type="dxa"/>
          </w:tcPr>
          <w:p w:rsidR="00945714" w:rsidRPr="00945714" w:rsidRDefault="00945714" w:rsidP="00F77A33">
            <w:pPr>
              <w:rPr>
                <w:lang w:val="en-US"/>
              </w:rPr>
            </w:pPr>
            <w:r w:rsidRPr="00945714">
              <w:t>областной бюджет</w:t>
            </w:r>
            <w:r w:rsidRPr="00945714">
              <w:rPr>
                <w:lang w:val="en-US"/>
              </w:rPr>
              <w:t xml:space="preserve"> 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</w:tr>
      <w:tr w:rsidR="00945714" w:rsidRPr="00A65C57" w:rsidTr="00945714">
        <w:tc>
          <w:tcPr>
            <w:tcW w:w="560" w:type="dxa"/>
            <w:vMerge/>
          </w:tcPr>
          <w:p w:rsidR="00945714" w:rsidRPr="00D3182C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</w:p>
        </w:tc>
        <w:tc>
          <w:tcPr>
            <w:tcW w:w="6069" w:type="dxa"/>
            <w:vMerge/>
          </w:tcPr>
          <w:p w:rsidR="00945714" w:rsidRPr="00945714" w:rsidRDefault="00945714" w:rsidP="00F77A33">
            <w:pPr>
              <w:widowControl w:val="0"/>
              <w:autoSpaceDE w:val="0"/>
              <w:jc w:val="both"/>
            </w:pPr>
          </w:p>
        </w:tc>
        <w:tc>
          <w:tcPr>
            <w:tcW w:w="2149" w:type="dxa"/>
          </w:tcPr>
          <w:p w:rsidR="00945714" w:rsidRPr="00945714" w:rsidRDefault="00945714" w:rsidP="00F77A33">
            <w:pPr>
              <w:rPr>
                <w:lang w:val="en-US"/>
              </w:rPr>
            </w:pPr>
            <w:r w:rsidRPr="00945714">
              <w:t>местный бюджет</w:t>
            </w:r>
          </w:p>
        </w:tc>
        <w:tc>
          <w:tcPr>
            <w:tcW w:w="2055" w:type="dxa"/>
          </w:tcPr>
          <w:p w:rsidR="00945714" w:rsidRPr="00410CFE" w:rsidRDefault="00D03954" w:rsidP="00033A90">
            <w:pPr>
              <w:jc w:val="center"/>
            </w:pPr>
            <w:r>
              <w:t>1</w:t>
            </w:r>
            <w:r w:rsidR="00033A90">
              <w:t>65</w:t>
            </w:r>
            <w:r>
              <w:t>,5</w:t>
            </w:r>
          </w:p>
        </w:tc>
        <w:tc>
          <w:tcPr>
            <w:tcW w:w="2055" w:type="dxa"/>
          </w:tcPr>
          <w:p w:rsidR="00945714" w:rsidRPr="00410CFE" w:rsidRDefault="001B5A25" w:rsidP="00410CFE">
            <w:pPr>
              <w:jc w:val="center"/>
            </w:pPr>
            <w:r>
              <w:t>120,0</w:t>
            </w:r>
          </w:p>
        </w:tc>
        <w:tc>
          <w:tcPr>
            <w:tcW w:w="2055" w:type="dxa"/>
          </w:tcPr>
          <w:p w:rsidR="00945714" w:rsidRPr="00410CFE" w:rsidRDefault="001B5A25" w:rsidP="00410CFE">
            <w:pPr>
              <w:jc w:val="center"/>
            </w:pPr>
            <w:r>
              <w:t>120,0</w:t>
            </w:r>
          </w:p>
        </w:tc>
      </w:tr>
      <w:tr w:rsidR="00945714" w:rsidRPr="00A65C57" w:rsidTr="00945714">
        <w:tc>
          <w:tcPr>
            <w:tcW w:w="560" w:type="dxa"/>
            <w:vMerge w:val="restart"/>
          </w:tcPr>
          <w:p w:rsidR="00945714" w:rsidRPr="00D3182C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  <w:r w:rsidRPr="00D3182C">
              <w:rPr>
                <w:rFonts w:eastAsia="Arial"/>
                <w:kern w:val="1"/>
              </w:rPr>
              <w:t>4</w:t>
            </w:r>
          </w:p>
        </w:tc>
        <w:tc>
          <w:tcPr>
            <w:tcW w:w="6069" w:type="dxa"/>
            <w:vMerge w:val="restart"/>
          </w:tcPr>
          <w:p w:rsidR="00945714" w:rsidRPr="00945714" w:rsidRDefault="00D3182C" w:rsidP="00F77A33">
            <w:pPr>
              <w:widowControl w:val="0"/>
              <w:autoSpaceDE w:val="0"/>
              <w:jc w:val="both"/>
            </w:pPr>
            <w:r w:rsidRPr="002D2A80">
              <w:t>Ежегодное водолазное обследование</w:t>
            </w:r>
          </w:p>
        </w:tc>
        <w:tc>
          <w:tcPr>
            <w:tcW w:w="2149" w:type="dxa"/>
          </w:tcPr>
          <w:p w:rsidR="00945714" w:rsidRPr="00945714" w:rsidRDefault="00945714" w:rsidP="00F77A33">
            <w:r w:rsidRPr="00945714">
              <w:t>всего</w:t>
            </w:r>
          </w:p>
        </w:tc>
        <w:tc>
          <w:tcPr>
            <w:tcW w:w="2055" w:type="dxa"/>
          </w:tcPr>
          <w:p w:rsidR="00945714" w:rsidRPr="00410CFE" w:rsidRDefault="00D03954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D03954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D03954" w:rsidP="00410CFE">
            <w:pPr>
              <w:jc w:val="center"/>
            </w:pPr>
            <w:r>
              <w:t>0</w:t>
            </w:r>
          </w:p>
        </w:tc>
      </w:tr>
      <w:tr w:rsidR="00D3182C" w:rsidRPr="00A65C57" w:rsidTr="00945714">
        <w:tc>
          <w:tcPr>
            <w:tcW w:w="560" w:type="dxa"/>
            <w:vMerge/>
          </w:tcPr>
          <w:p w:rsidR="00D3182C" w:rsidRPr="00D3182C" w:rsidRDefault="00D3182C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</w:p>
        </w:tc>
        <w:tc>
          <w:tcPr>
            <w:tcW w:w="6069" w:type="dxa"/>
            <w:vMerge/>
          </w:tcPr>
          <w:p w:rsidR="00D3182C" w:rsidRPr="002D2A80" w:rsidRDefault="00D3182C" w:rsidP="00F77A33">
            <w:pPr>
              <w:widowControl w:val="0"/>
              <w:autoSpaceDE w:val="0"/>
              <w:jc w:val="both"/>
            </w:pPr>
          </w:p>
        </w:tc>
        <w:tc>
          <w:tcPr>
            <w:tcW w:w="2149" w:type="dxa"/>
          </w:tcPr>
          <w:p w:rsidR="00D3182C" w:rsidRPr="00945714" w:rsidRDefault="00D3182C" w:rsidP="00F77A33">
            <w:r w:rsidRPr="00945714">
              <w:t>областной бюджет</w:t>
            </w:r>
          </w:p>
        </w:tc>
        <w:tc>
          <w:tcPr>
            <w:tcW w:w="2055" w:type="dxa"/>
          </w:tcPr>
          <w:p w:rsidR="00D3182C" w:rsidRPr="00410CFE" w:rsidRDefault="001B5A25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D3182C" w:rsidRPr="00410CFE" w:rsidRDefault="001B5A25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D3182C" w:rsidRPr="00410CFE" w:rsidRDefault="001B5A25" w:rsidP="00410CFE">
            <w:pPr>
              <w:jc w:val="center"/>
            </w:pPr>
            <w:r>
              <w:t>0</w:t>
            </w:r>
          </w:p>
        </w:tc>
      </w:tr>
      <w:tr w:rsidR="00945714" w:rsidRPr="00A65C57" w:rsidTr="00945714">
        <w:tc>
          <w:tcPr>
            <w:tcW w:w="560" w:type="dxa"/>
            <w:vMerge/>
          </w:tcPr>
          <w:p w:rsidR="00945714" w:rsidRPr="00D3182C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</w:p>
        </w:tc>
        <w:tc>
          <w:tcPr>
            <w:tcW w:w="6069" w:type="dxa"/>
            <w:vMerge/>
          </w:tcPr>
          <w:p w:rsidR="00945714" w:rsidRPr="00945714" w:rsidRDefault="00945714" w:rsidP="00F77A33">
            <w:pPr>
              <w:widowControl w:val="0"/>
              <w:autoSpaceDE w:val="0"/>
              <w:jc w:val="both"/>
            </w:pPr>
          </w:p>
        </w:tc>
        <w:tc>
          <w:tcPr>
            <w:tcW w:w="2149" w:type="dxa"/>
          </w:tcPr>
          <w:p w:rsidR="00945714" w:rsidRPr="00945714" w:rsidRDefault="00945714" w:rsidP="00F77A33">
            <w:pPr>
              <w:rPr>
                <w:lang w:val="en-US"/>
              </w:rPr>
            </w:pPr>
            <w:r w:rsidRPr="00945714">
              <w:t>местный бюджет</w:t>
            </w:r>
          </w:p>
        </w:tc>
        <w:tc>
          <w:tcPr>
            <w:tcW w:w="2055" w:type="dxa"/>
          </w:tcPr>
          <w:p w:rsidR="00945714" w:rsidRPr="00410CFE" w:rsidRDefault="00D03954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D03954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D03954" w:rsidP="00410CFE">
            <w:pPr>
              <w:jc w:val="center"/>
            </w:pPr>
            <w:r>
              <w:t>0</w:t>
            </w:r>
          </w:p>
        </w:tc>
      </w:tr>
      <w:tr w:rsidR="00945714" w:rsidRPr="00A65C57" w:rsidTr="00945714">
        <w:tc>
          <w:tcPr>
            <w:tcW w:w="560" w:type="dxa"/>
            <w:vMerge w:val="restart"/>
          </w:tcPr>
          <w:p w:rsidR="00945714" w:rsidRPr="00D3182C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  <w:r w:rsidRPr="00D3182C">
              <w:rPr>
                <w:rFonts w:eastAsia="Arial"/>
                <w:kern w:val="1"/>
              </w:rPr>
              <w:t>5</w:t>
            </w:r>
          </w:p>
        </w:tc>
        <w:tc>
          <w:tcPr>
            <w:tcW w:w="6069" w:type="dxa"/>
            <w:vMerge w:val="restart"/>
          </w:tcPr>
          <w:p w:rsidR="00945714" w:rsidRPr="00945714" w:rsidRDefault="00D3182C" w:rsidP="00F77A33">
            <w:pPr>
              <w:widowControl w:val="0"/>
              <w:autoSpaceDE w:val="0"/>
              <w:jc w:val="both"/>
            </w:pPr>
            <w:r w:rsidRPr="002D2A80">
              <w:t>Мониторинг состояния мест массового отдыха людей</w:t>
            </w:r>
          </w:p>
        </w:tc>
        <w:tc>
          <w:tcPr>
            <w:tcW w:w="2149" w:type="dxa"/>
          </w:tcPr>
          <w:p w:rsidR="00945714" w:rsidRPr="00945714" w:rsidRDefault="00945714" w:rsidP="00F77A33">
            <w:r w:rsidRPr="00945714">
              <w:t>всего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</w:tr>
      <w:tr w:rsidR="00945714" w:rsidRPr="00A65C57" w:rsidTr="00945714">
        <w:tc>
          <w:tcPr>
            <w:tcW w:w="560" w:type="dxa"/>
            <w:vMerge/>
          </w:tcPr>
          <w:p w:rsidR="00945714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  <w:sz w:val="18"/>
                <w:szCs w:val="18"/>
              </w:rPr>
            </w:pPr>
          </w:p>
        </w:tc>
        <w:tc>
          <w:tcPr>
            <w:tcW w:w="6069" w:type="dxa"/>
            <w:vMerge/>
          </w:tcPr>
          <w:p w:rsidR="00945714" w:rsidRPr="00945714" w:rsidRDefault="00945714" w:rsidP="00F77A33">
            <w:pPr>
              <w:widowControl w:val="0"/>
              <w:autoSpaceDE w:val="0"/>
              <w:jc w:val="both"/>
            </w:pPr>
          </w:p>
        </w:tc>
        <w:tc>
          <w:tcPr>
            <w:tcW w:w="2149" w:type="dxa"/>
          </w:tcPr>
          <w:p w:rsidR="00945714" w:rsidRPr="00945714" w:rsidRDefault="00945714" w:rsidP="00F77A33">
            <w:r w:rsidRPr="00945714">
              <w:t xml:space="preserve">областной бюджет 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</w:tr>
      <w:tr w:rsidR="00945714" w:rsidRPr="00A65C57" w:rsidTr="00945714">
        <w:tc>
          <w:tcPr>
            <w:tcW w:w="560" w:type="dxa"/>
            <w:vMerge/>
          </w:tcPr>
          <w:p w:rsidR="00945714" w:rsidRDefault="00945714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  <w:sz w:val="18"/>
                <w:szCs w:val="18"/>
              </w:rPr>
            </w:pPr>
          </w:p>
        </w:tc>
        <w:tc>
          <w:tcPr>
            <w:tcW w:w="6069" w:type="dxa"/>
            <w:vMerge/>
          </w:tcPr>
          <w:p w:rsidR="00945714" w:rsidRPr="00945714" w:rsidRDefault="00945714" w:rsidP="00F77A33">
            <w:pPr>
              <w:widowControl w:val="0"/>
              <w:autoSpaceDE w:val="0"/>
              <w:jc w:val="both"/>
            </w:pPr>
          </w:p>
        </w:tc>
        <w:tc>
          <w:tcPr>
            <w:tcW w:w="2149" w:type="dxa"/>
          </w:tcPr>
          <w:p w:rsidR="00945714" w:rsidRPr="00945714" w:rsidRDefault="00945714" w:rsidP="00F77A33">
            <w:pPr>
              <w:rPr>
                <w:lang w:val="en-US"/>
              </w:rPr>
            </w:pPr>
            <w:r w:rsidRPr="00945714">
              <w:t>местный бюджет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945714" w:rsidRPr="00410CFE" w:rsidRDefault="00410CFE" w:rsidP="00410CFE">
            <w:pPr>
              <w:jc w:val="center"/>
            </w:pPr>
            <w:r>
              <w:t>0</w:t>
            </w:r>
          </w:p>
        </w:tc>
      </w:tr>
      <w:tr w:rsidR="00D3182C" w:rsidRPr="00A65C57" w:rsidTr="00945714">
        <w:tc>
          <w:tcPr>
            <w:tcW w:w="560" w:type="dxa"/>
            <w:vMerge w:val="restart"/>
          </w:tcPr>
          <w:p w:rsidR="00D3182C" w:rsidRPr="00D3182C" w:rsidRDefault="00E334F0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</w:rPr>
            </w:pPr>
            <w:r>
              <w:rPr>
                <w:rFonts w:eastAsia="Arial"/>
                <w:kern w:val="1"/>
              </w:rPr>
              <w:t>6</w:t>
            </w:r>
          </w:p>
        </w:tc>
        <w:tc>
          <w:tcPr>
            <w:tcW w:w="6069" w:type="dxa"/>
            <w:vMerge w:val="restart"/>
          </w:tcPr>
          <w:p w:rsidR="00D3182C" w:rsidRPr="00945714" w:rsidRDefault="00410CFE" w:rsidP="00F77A33">
            <w:pPr>
              <w:widowControl w:val="0"/>
              <w:autoSpaceDE w:val="0"/>
              <w:jc w:val="both"/>
            </w:pPr>
            <w:r>
              <w:t>Обучение матросов-спасателей общественных и ведо</w:t>
            </w:r>
            <w:r>
              <w:t>м</w:t>
            </w:r>
            <w:r>
              <w:t xml:space="preserve">ственных спасательных постов </w:t>
            </w:r>
          </w:p>
        </w:tc>
        <w:tc>
          <w:tcPr>
            <w:tcW w:w="2149" w:type="dxa"/>
          </w:tcPr>
          <w:p w:rsidR="00D3182C" w:rsidRPr="00945714" w:rsidRDefault="00D3182C" w:rsidP="00F77A33">
            <w:r w:rsidRPr="00945714">
              <w:t>всего</w:t>
            </w:r>
          </w:p>
        </w:tc>
        <w:tc>
          <w:tcPr>
            <w:tcW w:w="2055" w:type="dxa"/>
          </w:tcPr>
          <w:p w:rsidR="00D3182C" w:rsidRPr="00410CFE" w:rsidRDefault="001B5A25" w:rsidP="00033A90">
            <w:pPr>
              <w:jc w:val="center"/>
            </w:pPr>
            <w:r>
              <w:t>1</w:t>
            </w:r>
            <w:r w:rsidR="00033A90">
              <w:t>5</w:t>
            </w:r>
            <w:r>
              <w:t>,0</w:t>
            </w:r>
          </w:p>
        </w:tc>
        <w:tc>
          <w:tcPr>
            <w:tcW w:w="2055" w:type="dxa"/>
          </w:tcPr>
          <w:p w:rsidR="00D3182C" w:rsidRPr="00410CFE" w:rsidRDefault="001C657F" w:rsidP="00410CFE">
            <w:pPr>
              <w:jc w:val="center"/>
            </w:pPr>
            <w:r>
              <w:t>10</w:t>
            </w:r>
          </w:p>
        </w:tc>
        <w:tc>
          <w:tcPr>
            <w:tcW w:w="2055" w:type="dxa"/>
          </w:tcPr>
          <w:p w:rsidR="00D3182C" w:rsidRPr="00410CFE" w:rsidRDefault="001B5A25" w:rsidP="00410CFE">
            <w:pPr>
              <w:jc w:val="center"/>
            </w:pPr>
            <w:r>
              <w:t>10,0</w:t>
            </w:r>
          </w:p>
        </w:tc>
      </w:tr>
      <w:tr w:rsidR="00D3182C" w:rsidRPr="00A65C57" w:rsidTr="00945714">
        <w:tc>
          <w:tcPr>
            <w:tcW w:w="560" w:type="dxa"/>
            <w:vMerge/>
          </w:tcPr>
          <w:p w:rsidR="00D3182C" w:rsidRDefault="00D3182C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  <w:sz w:val="18"/>
                <w:szCs w:val="18"/>
              </w:rPr>
            </w:pPr>
          </w:p>
        </w:tc>
        <w:tc>
          <w:tcPr>
            <w:tcW w:w="6069" w:type="dxa"/>
            <w:vMerge/>
          </w:tcPr>
          <w:p w:rsidR="00D3182C" w:rsidRPr="00945714" w:rsidRDefault="00D3182C" w:rsidP="00F77A33">
            <w:pPr>
              <w:widowControl w:val="0"/>
              <w:autoSpaceDE w:val="0"/>
              <w:jc w:val="both"/>
            </w:pPr>
          </w:p>
        </w:tc>
        <w:tc>
          <w:tcPr>
            <w:tcW w:w="2149" w:type="dxa"/>
          </w:tcPr>
          <w:p w:rsidR="00D3182C" w:rsidRPr="00945714" w:rsidRDefault="00D3182C" w:rsidP="00F77A33">
            <w:r w:rsidRPr="00945714">
              <w:t>областной бюджет</w:t>
            </w:r>
          </w:p>
        </w:tc>
        <w:tc>
          <w:tcPr>
            <w:tcW w:w="2055" w:type="dxa"/>
          </w:tcPr>
          <w:p w:rsidR="00D3182C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D3182C" w:rsidRPr="00410CFE" w:rsidRDefault="00410CFE" w:rsidP="00410CFE">
            <w:pPr>
              <w:jc w:val="center"/>
            </w:pPr>
            <w:r>
              <w:t>0</w:t>
            </w:r>
          </w:p>
        </w:tc>
        <w:tc>
          <w:tcPr>
            <w:tcW w:w="2055" w:type="dxa"/>
          </w:tcPr>
          <w:p w:rsidR="00D3182C" w:rsidRPr="00410CFE" w:rsidRDefault="00410CFE" w:rsidP="00410CFE">
            <w:pPr>
              <w:jc w:val="center"/>
            </w:pPr>
            <w:r>
              <w:t>0</w:t>
            </w:r>
          </w:p>
        </w:tc>
      </w:tr>
      <w:tr w:rsidR="00D3182C" w:rsidRPr="00A65C57" w:rsidTr="00945714">
        <w:tc>
          <w:tcPr>
            <w:tcW w:w="560" w:type="dxa"/>
            <w:vMerge/>
          </w:tcPr>
          <w:p w:rsidR="00D3182C" w:rsidRDefault="00D3182C" w:rsidP="00F77A33">
            <w:pPr>
              <w:widowControl w:val="0"/>
              <w:autoSpaceDE w:val="0"/>
              <w:jc w:val="center"/>
              <w:rPr>
                <w:rFonts w:eastAsia="Arial"/>
                <w:kern w:val="1"/>
                <w:sz w:val="18"/>
                <w:szCs w:val="18"/>
              </w:rPr>
            </w:pPr>
          </w:p>
        </w:tc>
        <w:tc>
          <w:tcPr>
            <w:tcW w:w="6069" w:type="dxa"/>
            <w:vMerge/>
          </w:tcPr>
          <w:p w:rsidR="00D3182C" w:rsidRPr="00945714" w:rsidRDefault="00D3182C" w:rsidP="00F77A33">
            <w:pPr>
              <w:widowControl w:val="0"/>
              <w:autoSpaceDE w:val="0"/>
              <w:jc w:val="both"/>
            </w:pPr>
          </w:p>
        </w:tc>
        <w:tc>
          <w:tcPr>
            <w:tcW w:w="2149" w:type="dxa"/>
          </w:tcPr>
          <w:p w:rsidR="00D3182C" w:rsidRPr="00945714" w:rsidRDefault="00D3182C" w:rsidP="00F77A33">
            <w:r w:rsidRPr="00945714">
              <w:t>местный бюджет</w:t>
            </w:r>
          </w:p>
        </w:tc>
        <w:tc>
          <w:tcPr>
            <w:tcW w:w="2055" w:type="dxa"/>
          </w:tcPr>
          <w:p w:rsidR="00D3182C" w:rsidRPr="00410CFE" w:rsidRDefault="001B5A25" w:rsidP="00033A90">
            <w:pPr>
              <w:jc w:val="center"/>
            </w:pPr>
            <w:r>
              <w:t>1</w:t>
            </w:r>
            <w:r w:rsidR="00033A90">
              <w:t>5</w:t>
            </w:r>
            <w:r>
              <w:t>,0</w:t>
            </w:r>
          </w:p>
        </w:tc>
        <w:tc>
          <w:tcPr>
            <w:tcW w:w="2055" w:type="dxa"/>
          </w:tcPr>
          <w:p w:rsidR="00D3182C" w:rsidRPr="00410CFE" w:rsidRDefault="001C657F" w:rsidP="00410CFE">
            <w:pPr>
              <w:jc w:val="center"/>
            </w:pPr>
            <w:r>
              <w:t>10</w:t>
            </w:r>
          </w:p>
        </w:tc>
        <w:tc>
          <w:tcPr>
            <w:tcW w:w="2055" w:type="dxa"/>
          </w:tcPr>
          <w:p w:rsidR="00D3182C" w:rsidRPr="00410CFE" w:rsidRDefault="001B5A25" w:rsidP="00410CFE">
            <w:pPr>
              <w:jc w:val="center"/>
            </w:pPr>
            <w:r>
              <w:t>10,0</w:t>
            </w:r>
          </w:p>
        </w:tc>
      </w:tr>
    </w:tbl>
    <w:p w:rsidR="00945714" w:rsidRPr="0004211E" w:rsidRDefault="00945714" w:rsidP="0004211E">
      <w:pPr>
        <w:jc w:val="center"/>
        <w:rPr>
          <w:sz w:val="28"/>
          <w:szCs w:val="28"/>
        </w:rPr>
      </w:pPr>
    </w:p>
    <w:sectPr w:rsidR="00945714" w:rsidRPr="0004211E" w:rsidSect="00D85E74">
      <w:pgSz w:w="16838" w:h="11906" w:orient="landscape"/>
      <w:pgMar w:top="1701" w:right="1276" w:bottom="99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CA" w:rsidRDefault="006C74CA">
      <w:r>
        <w:separator/>
      </w:r>
    </w:p>
  </w:endnote>
  <w:endnote w:type="continuationSeparator" w:id="1">
    <w:p w:rsidR="006C74CA" w:rsidRDefault="006C7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CA" w:rsidRDefault="006C74CA">
      <w:r>
        <w:separator/>
      </w:r>
    </w:p>
  </w:footnote>
  <w:footnote w:type="continuationSeparator" w:id="1">
    <w:p w:rsidR="006C74CA" w:rsidRDefault="006C7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7D" w:rsidRDefault="002713A6" w:rsidP="00CA488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55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557D" w:rsidRDefault="00B455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7D" w:rsidRDefault="00B4557D" w:rsidP="00CA4881">
    <w:pPr>
      <w:pStyle w:val="a6"/>
      <w:framePr w:wrap="around" w:vAnchor="text" w:hAnchor="margin" w:xAlign="center" w:y="1"/>
      <w:rPr>
        <w:rStyle w:val="a7"/>
      </w:rPr>
    </w:pPr>
  </w:p>
  <w:p w:rsidR="00B4557D" w:rsidRDefault="00B455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817"/>
    <w:multiLevelType w:val="hybridMultilevel"/>
    <w:tmpl w:val="077A46E4"/>
    <w:lvl w:ilvl="0" w:tplc="009E2C7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06E66DA"/>
    <w:multiLevelType w:val="multilevel"/>
    <w:tmpl w:val="B4246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525"/>
    <w:rsid w:val="00000C92"/>
    <w:rsid w:val="00026828"/>
    <w:rsid w:val="000271F0"/>
    <w:rsid w:val="000323C3"/>
    <w:rsid w:val="00032895"/>
    <w:rsid w:val="00033A90"/>
    <w:rsid w:val="0004211E"/>
    <w:rsid w:val="00045A9A"/>
    <w:rsid w:val="00046C12"/>
    <w:rsid w:val="000521E2"/>
    <w:rsid w:val="00052307"/>
    <w:rsid w:val="00053C84"/>
    <w:rsid w:val="00060B27"/>
    <w:rsid w:val="00063269"/>
    <w:rsid w:val="00065182"/>
    <w:rsid w:val="0007088A"/>
    <w:rsid w:val="00075B9F"/>
    <w:rsid w:val="00080A0F"/>
    <w:rsid w:val="000840F2"/>
    <w:rsid w:val="00094231"/>
    <w:rsid w:val="000B737C"/>
    <w:rsid w:val="000B7883"/>
    <w:rsid w:val="000B7FF3"/>
    <w:rsid w:val="000C09D4"/>
    <w:rsid w:val="000D3B89"/>
    <w:rsid w:val="000D5090"/>
    <w:rsid w:val="000D7E27"/>
    <w:rsid w:val="0010508C"/>
    <w:rsid w:val="00107269"/>
    <w:rsid w:val="0011105A"/>
    <w:rsid w:val="001141EB"/>
    <w:rsid w:val="00114881"/>
    <w:rsid w:val="00122D46"/>
    <w:rsid w:val="001264D7"/>
    <w:rsid w:val="001265F3"/>
    <w:rsid w:val="001269AA"/>
    <w:rsid w:val="00133DE2"/>
    <w:rsid w:val="001340E5"/>
    <w:rsid w:val="00134E38"/>
    <w:rsid w:val="0014360A"/>
    <w:rsid w:val="001447A7"/>
    <w:rsid w:val="00145170"/>
    <w:rsid w:val="00146149"/>
    <w:rsid w:val="0014648D"/>
    <w:rsid w:val="001558ED"/>
    <w:rsid w:val="00157E56"/>
    <w:rsid w:val="00170623"/>
    <w:rsid w:val="00175A24"/>
    <w:rsid w:val="00181DA5"/>
    <w:rsid w:val="00183FAD"/>
    <w:rsid w:val="001939F2"/>
    <w:rsid w:val="00194CED"/>
    <w:rsid w:val="001A2DC8"/>
    <w:rsid w:val="001B2CE2"/>
    <w:rsid w:val="001B5A25"/>
    <w:rsid w:val="001C657F"/>
    <w:rsid w:val="001D53B0"/>
    <w:rsid w:val="001E513F"/>
    <w:rsid w:val="0020150F"/>
    <w:rsid w:val="002076C1"/>
    <w:rsid w:val="00211C61"/>
    <w:rsid w:val="00213525"/>
    <w:rsid w:val="0022337E"/>
    <w:rsid w:val="00224162"/>
    <w:rsid w:val="00225831"/>
    <w:rsid w:val="00234785"/>
    <w:rsid w:val="002356A2"/>
    <w:rsid w:val="0023617D"/>
    <w:rsid w:val="00237CC4"/>
    <w:rsid w:val="002410DD"/>
    <w:rsid w:val="0024392F"/>
    <w:rsid w:val="00243F77"/>
    <w:rsid w:val="002448FA"/>
    <w:rsid w:val="00244BA7"/>
    <w:rsid w:val="002450E8"/>
    <w:rsid w:val="0025421C"/>
    <w:rsid w:val="00255013"/>
    <w:rsid w:val="00262162"/>
    <w:rsid w:val="0026461A"/>
    <w:rsid w:val="002713A6"/>
    <w:rsid w:val="00271CEA"/>
    <w:rsid w:val="00276017"/>
    <w:rsid w:val="00286B0F"/>
    <w:rsid w:val="00293A1A"/>
    <w:rsid w:val="002B3BD4"/>
    <w:rsid w:val="002B4AE5"/>
    <w:rsid w:val="002C60E8"/>
    <w:rsid w:val="002D051B"/>
    <w:rsid w:val="002D2A80"/>
    <w:rsid w:val="002D71BC"/>
    <w:rsid w:val="002E5077"/>
    <w:rsid w:val="002E652A"/>
    <w:rsid w:val="002F06F2"/>
    <w:rsid w:val="002F12EA"/>
    <w:rsid w:val="002F5221"/>
    <w:rsid w:val="00300C26"/>
    <w:rsid w:val="003060FE"/>
    <w:rsid w:val="00312129"/>
    <w:rsid w:val="00314D85"/>
    <w:rsid w:val="00325945"/>
    <w:rsid w:val="00336401"/>
    <w:rsid w:val="00336915"/>
    <w:rsid w:val="00337021"/>
    <w:rsid w:val="0035086C"/>
    <w:rsid w:val="00354A3E"/>
    <w:rsid w:val="00362A75"/>
    <w:rsid w:val="00364BAF"/>
    <w:rsid w:val="00367CCD"/>
    <w:rsid w:val="00372283"/>
    <w:rsid w:val="0037504E"/>
    <w:rsid w:val="003778CB"/>
    <w:rsid w:val="00386598"/>
    <w:rsid w:val="00390CCF"/>
    <w:rsid w:val="00394C27"/>
    <w:rsid w:val="00395ADA"/>
    <w:rsid w:val="00396C31"/>
    <w:rsid w:val="0039720D"/>
    <w:rsid w:val="003A3A9B"/>
    <w:rsid w:val="003B34DF"/>
    <w:rsid w:val="003C6250"/>
    <w:rsid w:val="003C6A87"/>
    <w:rsid w:val="003D5E7B"/>
    <w:rsid w:val="003E2097"/>
    <w:rsid w:val="003E3959"/>
    <w:rsid w:val="003E4169"/>
    <w:rsid w:val="00403E58"/>
    <w:rsid w:val="00410CFE"/>
    <w:rsid w:val="00413E80"/>
    <w:rsid w:val="00415096"/>
    <w:rsid w:val="004213EE"/>
    <w:rsid w:val="00423D89"/>
    <w:rsid w:val="00433139"/>
    <w:rsid w:val="004379AA"/>
    <w:rsid w:val="00461D42"/>
    <w:rsid w:val="00472973"/>
    <w:rsid w:val="00473798"/>
    <w:rsid w:val="00480F90"/>
    <w:rsid w:val="00481732"/>
    <w:rsid w:val="00485FF6"/>
    <w:rsid w:val="00492386"/>
    <w:rsid w:val="004A1915"/>
    <w:rsid w:val="004D0D88"/>
    <w:rsid w:val="004D6897"/>
    <w:rsid w:val="004E2905"/>
    <w:rsid w:val="004E58F0"/>
    <w:rsid w:val="004F571B"/>
    <w:rsid w:val="004F6989"/>
    <w:rsid w:val="0050413D"/>
    <w:rsid w:val="00512A6C"/>
    <w:rsid w:val="005130D5"/>
    <w:rsid w:val="0051418B"/>
    <w:rsid w:val="00516B92"/>
    <w:rsid w:val="00522C8E"/>
    <w:rsid w:val="00526A23"/>
    <w:rsid w:val="0055231D"/>
    <w:rsid w:val="00552CDF"/>
    <w:rsid w:val="00553D12"/>
    <w:rsid w:val="00557258"/>
    <w:rsid w:val="0055785D"/>
    <w:rsid w:val="005623B6"/>
    <w:rsid w:val="005641A0"/>
    <w:rsid w:val="005657AC"/>
    <w:rsid w:val="00572106"/>
    <w:rsid w:val="0057450B"/>
    <w:rsid w:val="00580DA9"/>
    <w:rsid w:val="005843EA"/>
    <w:rsid w:val="005A2E2F"/>
    <w:rsid w:val="005A6912"/>
    <w:rsid w:val="005C0EC6"/>
    <w:rsid w:val="005C5E38"/>
    <w:rsid w:val="005D0542"/>
    <w:rsid w:val="005D250C"/>
    <w:rsid w:val="005D5D0A"/>
    <w:rsid w:val="005E6A5E"/>
    <w:rsid w:val="005F31D7"/>
    <w:rsid w:val="005F5309"/>
    <w:rsid w:val="0060191B"/>
    <w:rsid w:val="006102DD"/>
    <w:rsid w:val="00626F40"/>
    <w:rsid w:val="0063307E"/>
    <w:rsid w:val="006339F2"/>
    <w:rsid w:val="00647F23"/>
    <w:rsid w:val="00663FF7"/>
    <w:rsid w:val="00672E05"/>
    <w:rsid w:val="006750E7"/>
    <w:rsid w:val="00676F0A"/>
    <w:rsid w:val="00677D34"/>
    <w:rsid w:val="006A4369"/>
    <w:rsid w:val="006A46B6"/>
    <w:rsid w:val="006C26F8"/>
    <w:rsid w:val="006C74CA"/>
    <w:rsid w:val="006F1B2A"/>
    <w:rsid w:val="006F2566"/>
    <w:rsid w:val="006F6C06"/>
    <w:rsid w:val="00706281"/>
    <w:rsid w:val="00713312"/>
    <w:rsid w:val="0071603A"/>
    <w:rsid w:val="00723A5B"/>
    <w:rsid w:val="007308AC"/>
    <w:rsid w:val="007414DA"/>
    <w:rsid w:val="007502A7"/>
    <w:rsid w:val="00750A96"/>
    <w:rsid w:val="007532A9"/>
    <w:rsid w:val="00753ECF"/>
    <w:rsid w:val="00756503"/>
    <w:rsid w:val="0076075B"/>
    <w:rsid w:val="00764785"/>
    <w:rsid w:val="007652F8"/>
    <w:rsid w:val="00771CAA"/>
    <w:rsid w:val="00775271"/>
    <w:rsid w:val="00777C6A"/>
    <w:rsid w:val="007855F7"/>
    <w:rsid w:val="00786214"/>
    <w:rsid w:val="00786569"/>
    <w:rsid w:val="007A156D"/>
    <w:rsid w:val="007A2125"/>
    <w:rsid w:val="007B4AF4"/>
    <w:rsid w:val="007C0F8A"/>
    <w:rsid w:val="007D43EF"/>
    <w:rsid w:val="007D4F46"/>
    <w:rsid w:val="007E3051"/>
    <w:rsid w:val="007F0716"/>
    <w:rsid w:val="007F1862"/>
    <w:rsid w:val="007F656F"/>
    <w:rsid w:val="007F7C73"/>
    <w:rsid w:val="008012A0"/>
    <w:rsid w:val="00810589"/>
    <w:rsid w:val="0081211D"/>
    <w:rsid w:val="008138CF"/>
    <w:rsid w:val="008177F0"/>
    <w:rsid w:val="00821AAA"/>
    <w:rsid w:val="00830FAA"/>
    <w:rsid w:val="008333B4"/>
    <w:rsid w:val="00833494"/>
    <w:rsid w:val="0083502D"/>
    <w:rsid w:val="00840448"/>
    <w:rsid w:val="0084497F"/>
    <w:rsid w:val="0084682C"/>
    <w:rsid w:val="00846D8D"/>
    <w:rsid w:val="00873AFF"/>
    <w:rsid w:val="00876202"/>
    <w:rsid w:val="00876AD0"/>
    <w:rsid w:val="0087748D"/>
    <w:rsid w:val="00884CC1"/>
    <w:rsid w:val="0089317D"/>
    <w:rsid w:val="00893749"/>
    <w:rsid w:val="008A18D4"/>
    <w:rsid w:val="008A2BBB"/>
    <w:rsid w:val="008A34FA"/>
    <w:rsid w:val="008B34AC"/>
    <w:rsid w:val="008B4D2D"/>
    <w:rsid w:val="008B65CE"/>
    <w:rsid w:val="008B7169"/>
    <w:rsid w:val="008C1C69"/>
    <w:rsid w:val="008C2F07"/>
    <w:rsid w:val="008C77AB"/>
    <w:rsid w:val="008E6496"/>
    <w:rsid w:val="008E6F99"/>
    <w:rsid w:val="008F418C"/>
    <w:rsid w:val="008F4460"/>
    <w:rsid w:val="00900804"/>
    <w:rsid w:val="0090617F"/>
    <w:rsid w:val="00913F11"/>
    <w:rsid w:val="0091728D"/>
    <w:rsid w:val="0092596F"/>
    <w:rsid w:val="00930E06"/>
    <w:rsid w:val="00934C40"/>
    <w:rsid w:val="00936308"/>
    <w:rsid w:val="00945714"/>
    <w:rsid w:val="0095368D"/>
    <w:rsid w:val="00957962"/>
    <w:rsid w:val="00963767"/>
    <w:rsid w:val="00975531"/>
    <w:rsid w:val="00980091"/>
    <w:rsid w:val="009848B0"/>
    <w:rsid w:val="00985245"/>
    <w:rsid w:val="009A3346"/>
    <w:rsid w:val="009B49AC"/>
    <w:rsid w:val="009B4E74"/>
    <w:rsid w:val="009B6C40"/>
    <w:rsid w:val="009C225A"/>
    <w:rsid w:val="009C5014"/>
    <w:rsid w:val="009C67C6"/>
    <w:rsid w:val="009D0E51"/>
    <w:rsid w:val="009D5689"/>
    <w:rsid w:val="009E7FAB"/>
    <w:rsid w:val="009F2691"/>
    <w:rsid w:val="009F41F7"/>
    <w:rsid w:val="009F4E19"/>
    <w:rsid w:val="009F6399"/>
    <w:rsid w:val="009F7AE9"/>
    <w:rsid w:val="00A02373"/>
    <w:rsid w:val="00A02A6A"/>
    <w:rsid w:val="00A07829"/>
    <w:rsid w:val="00A07BB0"/>
    <w:rsid w:val="00A13588"/>
    <w:rsid w:val="00A14DF8"/>
    <w:rsid w:val="00A15EBA"/>
    <w:rsid w:val="00A20BD0"/>
    <w:rsid w:val="00A23EF9"/>
    <w:rsid w:val="00A263FE"/>
    <w:rsid w:val="00A266C8"/>
    <w:rsid w:val="00A3479B"/>
    <w:rsid w:val="00A35799"/>
    <w:rsid w:val="00A405B8"/>
    <w:rsid w:val="00A476F3"/>
    <w:rsid w:val="00A62CB8"/>
    <w:rsid w:val="00A6666A"/>
    <w:rsid w:val="00A73A21"/>
    <w:rsid w:val="00A77749"/>
    <w:rsid w:val="00A7792C"/>
    <w:rsid w:val="00A85886"/>
    <w:rsid w:val="00A8734B"/>
    <w:rsid w:val="00A87607"/>
    <w:rsid w:val="00AA4915"/>
    <w:rsid w:val="00AA734C"/>
    <w:rsid w:val="00AC47DC"/>
    <w:rsid w:val="00AD30D8"/>
    <w:rsid w:val="00AD6327"/>
    <w:rsid w:val="00AE7CBE"/>
    <w:rsid w:val="00AF65B3"/>
    <w:rsid w:val="00AF6B05"/>
    <w:rsid w:val="00B307D1"/>
    <w:rsid w:val="00B312D6"/>
    <w:rsid w:val="00B321DE"/>
    <w:rsid w:val="00B437B8"/>
    <w:rsid w:val="00B4557D"/>
    <w:rsid w:val="00B45B9C"/>
    <w:rsid w:val="00B506EA"/>
    <w:rsid w:val="00B519CE"/>
    <w:rsid w:val="00B56C95"/>
    <w:rsid w:val="00B64B12"/>
    <w:rsid w:val="00B73AAB"/>
    <w:rsid w:val="00B7450B"/>
    <w:rsid w:val="00B90B93"/>
    <w:rsid w:val="00BA12D8"/>
    <w:rsid w:val="00BB3C4D"/>
    <w:rsid w:val="00BC57C4"/>
    <w:rsid w:val="00BC7249"/>
    <w:rsid w:val="00BC7C7D"/>
    <w:rsid w:val="00BC7EC3"/>
    <w:rsid w:val="00BE1BDA"/>
    <w:rsid w:val="00BF2140"/>
    <w:rsid w:val="00BF22E7"/>
    <w:rsid w:val="00C00E0F"/>
    <w:rsid w:val="00C02F82"/>
    <w:rsid w:val="00C15BD1"/>
    <w:rsid w:val="00C21B2E"/>
    <w:rsid w:val="00C321B0"/>
    <w:rsid w:val="00C330D6"/>
    <w:rsid w:val="00C42655"/>
    <w:rsid w:val="00C45326"/>
    <w:rsid w:val="00C53184"/>
    <w:rsid w:val="00C631C8"/>
    <w:rsid w:val="00C70E3D"/>
    <w:rsid w:val="00C80D45"/>
    <w:rsid w:val="00C80EF3"/>
    <w:rsid w:val="00C821C0"/>
    <w:rsid w:val="00C9066A"/>
    <w:rsid w:val="00C9150C"/>
    <w:rsid w:val="00C92446"/>
    <w:rsid w:val="00C9404C"/>
    <w:rsid w:val="00C94EFD"/>
    <w:rsid w:val="00C9542C"/>
    <w:rsid w:val="00C97B52"/>
    <w:rsid w:val="00CA041E"/>
    <w:rsid w:val="00CA4881"/>
    <w:rsid w:val="00CA4CE5"/>
    <w:rsid w:val="00CA4DC6"/>
    <w:rsid w:val="00CA7CF1"/>
    <w:rsid w:val="00CB25BD"/>
    <w:rsid w:val="00CB39CE"/>
    <w:rsid w:val="00CC2A2C"/>
    <w:rsid w:val="00CC30E1"/>
    <w:rsid w:val="00CC377A"/>
    <w:rsid w:val="00CC3A34"/>
    <w:rsid w:val="00CC4B45"/>
    <w:rsid w:val="00CC50BC"/>
    <w:rsid w:val="00CC6689"/>
    <w:rsid w:val="00CC6839"/>
    <w:rsid w:val="00CC6C5E"/>
    <w:rsid w:val="00CD798A"/>
    <w:rsid w:val="00CF488D"/>
    <w:rsid w:val="00CF4D5A"/>
    <w:rsid w:val="00CF7A6B"/>
    <w:rsid w:val="00D03954"/>
    <w:rsid w:val="00D03F42"/>
    <w:rsid w:val="00D0528D"/>
    <w:rsid w:val="00D117D0"/>
    <w:rsid w:val="00D11BAB"/>
    <w:rsid w:val="00D125BF"/>
    <w:rsid w:val="00D164FA"/>
    <w:rsid w:val="00D16787"/>
    <w:rsid w:val="00D21252"/>
    <w:rsid w:val="00D22E74"/>
    <w:rsid w:val="00D3010A"/>
    <w:rsid w:val="00D3182C"/>
    <w:rsid w:val="00D43B0D"/>
    <w:rsid w:val="00D4434C"/>
    <w:rsid w:val="00D448B9"/>
    <w:rsid w:val="00D56A54"/>
    <w:rsid w:val="00D65E77"/>
    <w:rsid w:val="00D75A08"/>
    <w:rsid w:val="00D80345"/>
    <w:rsid w:val="00D81C1E"/>
    <w:rsid w:val="00D850B8"/>
    <w:rsid w:val="00D85E74"/>
    <w:rsid w:val="00D8657C"/>
    <w:rsid w:val="00D8694F"/>
    <w:rsid w:val="00D873FC"/>
    <w:rsid w:val="00D93CCC"/>
    <w:rsid w:val="00D953B2"/>
    <w:rsid w:val="00DA4CF6"/>
    <w:rsid w:val="00DB1F13"/>
    <w:rsid w:val="00DB3ACB"/>
    <w:rsid w:val="00DB486C"/>
    <w:rsid w:val="00DB55B8"/>
    <w:rsid w:val="00DB5AA0"/>
    <w:rsid w:val="00DB7670"/>
    <w:rsid w:val="00DC042A"/>
    <w:rsid w:val="00DC0ECE"/>
    <w:rsid w:val="00DC5B15"/>
    <w:rsid w:val="00DC774C"/>
    <w:rsid w:val="00DC7FE5"/>
    <w:rsid w:val="00DD1485"/>
    <w:rsid w:val="00DD4B32"/>
    <w:rsid w:val="00DE2DE7"/>
    <w:rsid w:val="00DE46A2"/>
    <w:rsid w:val="00DF1071"/>
    <w:rsid w:val="00DF5D47"/>
    <w:rsid w:val="00DF7188"/>
    <w:rsid w:val="00E033B5"/>
    <w:rsid w:val="00E07CC5"/>
    <w:rsid w:val="00E11F4F"/>
    <w:rsid w:val="00E16639"/>
    <w:rsid w:val="00E16E19"/>
    <w:rsid w:val="00E24939"/>
    <w:rsid w:val="00E32079"/>
    <w:rsid w:val="00E334F0"/>
    <w:rsid w:val="00E34169"/>
    <w:rsid w:val="00E35BB5"/>
    <w:rsid w:val="00E372BC"/>
    <w:rsid w:val="00E42220"/>
    <w:rsid w:val="00E43EB7"/>
    <w:rsid w:val="00E54F9B"/>
    <w:rsid w:val="00E56222"/>
    <w:rsid w:val="00E613C5"/>
    <w:rsid w:val="00E62318"/>
    <w:rsid w:val="00E640B4"/>
    <w:rsid w:val="00E71852"/>
    <w:rsid w:val="00E76DBA"/>
    <w:rsid w:val="00E816D3"/>
    <w:rsid w:val="00E850CF"/>
    <w:rsid w:val="00E928DC"/>
    <w:rsid w:val="00EB1D30"/>
    <w:rsid w:val="00EC5E33"/>
    <w:rsid w:val="00EC774B"/>
    <w:rsid w:val="00ED3C0A"/>
    <w:rsid w:val="00EE2F74"/>
    <w:rsid w:val="00EE6EBA"/>
    <w:rsid w:val="00EF4B35"/>
    <w:rsid w:val="00F00A8F"/>
    <w:rsid w:val="00F043FC"/>
    <w:rsid w:val="00F10FA3"/>
    <w:rsid w:val="00F15DB8"/>
    <w:rsid w:val="00F167D9"/>
    <w:rsid w:val="00F21B82"/>
    <w:rsid w:val="00F21DB1"/>
    <w:rsid w:val="00F23163"/>
    <w:rsid w:val="00F244F6"/>
    <w:rsid w:val="00F30B03"/>
    <w:rsid w:val="00F31216"/>
    <w:rsid w:val="00F326FD"/>
    <w:rsid w:val="00F4432A"/>
    <w:rsid w:val="00F46950"/>
    <w:rsid w:val="00F55094"/>
    <w:rsid w:val="00F60D2F"/>
    <w:rsid w:val="00F6174A"/>
    <w:rsid w:val="00F6270F"/>
    <w:rsid w:val="00F6402D"/>
    <w:rsid w:val="00F67105"/>
    <w:rsid w:val="00F719F4"/>
    <w:rsid w:val="00F721ED"/>
    <w:rsid w:val="00F736F2"/>
    <w:rsid w:val="00F77A33"/>
    <w:rsid w:val="00F80E5A"/>
    <w:rsid w:val="00F83D5F"/>
    <w:rsid w:val="00F87609"/>
    <w:rsid w:val="00F949B9"/>
    <w:rsid w:val="00F9796E"/>
    <w:rsid w:val="00FA3579"/>
    <w:rsid w:val="00FB0819"/>
    <w:rsid w:val="00FC253E"/>
    <w:rsid w:val="00FD16EB"/>
    <w:rsid w:val="00FE02AD"/>
    <w:rsid w:val="00FE058B"/>
    <w:rsid w:val="00FE2BD0"/>
    <w:rsid w:val="00FE5745"/>
    <w:rsid w:val="00FE7372"/>
    <w:rsid w:val="00FF14EB"/>
    <w:rsid w:val="00FF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F3"/>
    <w:rPr>
      <w:sz w:val="24"/>
      <w:szCs w:val="24"/>
    </w:rPr>
  </w:style>
  <w:style w:type="paragraph" w:styleId="1">
    <w:name w:val="heading 1"/>
    <w:basedOn w:val="a"/>
    <w:next w:val="a"/>
    <w:qFormat/>
    <w:rsid w:val="0021352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1352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 Indent"/>
    <w:basedOn w:val="a"/>
    <w:rsid w:val="00213525"/>
    <w:pPr>
      <w:spacing w:after="120"/>
      <w:ind w:left="283"/>
    </w:pPr>
  </w:style>
  <w:style w:type="paragraph" w:styleId="a5">
    <w:name w:val="Balloon Text"/>
    <w:basedOn w:val="a"/>
    <w:semiHidden/>
    <w:rsid w:val="00080A0F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4557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4557D"/>
  </w:style>
  <w:style w:type="table" w:styleId="a8">
    <w:name w:val="Table Grid"/>
    <w:basedOn w:val="a1"/>
    <w:uiPriority w:val="59"/>
    <w:rsid w:val="00236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F719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19F4"/>
  </w:style>
  <w:style w:type="paragraph" w:styleId="ab">
    <w:name w:val="List Paragraph"/>
    <w:basedOn w:val="a"/>
    <w:link w:val="ac"/>
    <w:uiPriority w:val="34"/>
    <w:qFormat/>
    <w:rsid w:val="008C2F07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8C2F07"/>
    <w:rPr>
      <w:sz w:val="24"/>
      <w:szCs w:val="24"/>
    </w:rPr>
  </w:style>
  <w:style w:type="paragraph" w:styleId="ad">
    <w:name w:val="Normal (Web)"/>
    <w:basedOn w:val="a"/>
    <w:uiPriority w:val="99"/>
    <w:unhideWhenUsed/>
    <w:rsid w:val="00225831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7A2125"/>
    <w:rPr>
      <w:b/>
      <w:bCs/>
    </w:rPr>
  </w:style>
  <w:style w:type="character" w:styleId="af">
    <w:name w:val="Hyperlink"/>
    <w:basedOn w:val="a0"/>
    <w:uiPriority w:val="99"/>
    <w:unhideWhenUsed/>
    <w:rsid w:val="007A21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581D-FBEB-46AD-93E4-216AEC67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Лена</dc:creator>
  <cp:lastModifiedBy>Пользователь Windows</cp:lastModifiedBy>
  <cp:revision>4</cp:revision>
  <cp:lastPrinted>2023-07-19T11:19:00Z</cp:lastPrinted>
  <dcterms:created xsi:type="dcterms:W3CDTF">2023-07-26T06:00:00Z</dcterms:created>
  <dcterms:modified xsi:type="dcterms:W3CDTF">2023-07-26T06:02:00Z</dcterms:modified>
</cp:coreProperties>
</file>