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E8" w:rsidRDefault="00DB29E8" w:rsidP="00DB2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КУМЕНСКОГО ГОРОДСКОГО ПОСЕЛЕНИЯ</w:t>
      </w:r>
    </w:p>
    <w:p w:rsidR="00DB29E8" w:rsidRDefault="00DB29E8" w:rsidP="00DB29E8">
      <w:pPr>
        <w:tabs>
          <w:tab w:val="left" w:pos="0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DB29E8" w:rsidRDefault="00DB29E8" w:rsidP="00DB29E8">
      <w:pPr>
        <w:tabs>
          <w:tab w:val="left" w:pos="0"/>
        </w:tabs>
        <w:spacing w:after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                      </w:t>
      </w:r>
    </w:p>
    <w:p w:rsidR="00DB29E8" w:rsidRDefault="00F85ACD" w:rsidP="00DB29E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B29E8">
        <w:rPr>
          <w:sz w:val="28"/>
          <w:szCs w:val="28"/>
        </w:rPr>
        <w:t>т</w:t>
      </w:r>
      <w:r>
        <w:rPr>
          <w:sz w:val="28"/>
          <w:szCs w:val="28"/>
        </w:rPr>
        <w:t xml:space="preserve"> 26.12.2024 </w:t>
      </w:r>
      <w:r w:rsidR="00DB29E8">
        <w:rPr>
          <w:sz w:val="28"/>
          <w:szCs w:val="28"/>
        </w:rPr>
        <w:t>№</w:t>
      </w:r>
      <w:r>
        <w:rPr>
          <w:sz w:val="28"/>
          <w:szCs w:val="28"/>
        </w:rPr>
        <w:t xml:space="preserve"> 224</w:t>
      </w:r>
    </w:p>
    <w:p w:rsidR="00DB29E8" w:rsidRDefault="00DB29E8" w:rsidP="00DB29E8">
      <w:pPr>
        <w:tabs>
          <w:tab w:val="left" w:pos="0"/>
        </w:tabs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пгт Кумены</w:t>
      </w:r>
    </w:p>
    <w:p w:rsidR="00DB29E8" w:rsidRDefault="00DB29E8">
      <w:pPr>
        <w:suppressAutoHyphens/>
        <w:jc w:val="center"/>
        <w:rPr>
          <w:sz w:val="28"/>
          <w:szCs w:val="28"/>
        </w:rPr>
      </w:pPr>
    </w:p>
    <w:p w:rsidR="008862F4" w:rsidRDefault="0027107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заключения концессионного соглашения с лицом, выступающим с инициативой заключения концессионного соглашения в отношении объектов водоснабжения и водоотведения, расположенных на территории Куменского городского поселения, находящихся в собственности муниципального образования Куменское городское поселение Куменского района Кировской области, на представленных в предложении о заключении концессионного соглашения условиях </w:t>
      </w:r>
    </w:p>
    <w:p w:rsidR="008862F4" w:rsidRDefault="008862F4">
      <w:pPr>
        <w:suppressAutoHyphens/>
        <w:jc w:val="both"/>
        <w:rPr>
          <w:sz w:val="28"/>
          <w:szCs w:val="28"/>
        </w:rPr>
      </w:pPr>
    </w:p>
    <w:p w:rsidR="008862F4" w:rsidRDefault="0027107C">
      <w:pPr>
        <w:suppressAutoHyphens/>
        <w:ind w:firstLine="624"/>
        <w:jc w:val="both"/>
      </w:pPr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21.07.2005 № 115-ФЗ «О концессионных соглашениях», от 26.07.2006 № 135-ФЗ «О защите конкуренции», </w:t>
      </w:r>
      <w:r>
        <w:rPr>
          <w:rStyle w:val="aa"/>
          <w:sz w:val="28"/>
          <w:szCs w:val="28"/>
        </w:rPr>
        <w:t>Уставом муниципального образования Куменское городское поселение Куменского района Кировской области</w:t>
      </w:r>
      <w:r>
        <w:rPr>
          <w:sz w:val="28"/>
          <w:szCs w:val="28"/>
        </w:rPr>
        <w:t>, рассмотрев предложение от 22.04.2024 Общества с ограниченной ответственностью «Куменское водопроводно-канализационное хозяйство» о заключении концессионного соглашения в отношении объектов водоснабжения и водоотведения, расположенных на территории Куменского городского поселения, находящихся в собственности муниципального образования Куменское городское поселение Куменского района Кировской области</w:t>
      </w:r>
      <w:r w:rsidR="00DB29E8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Куменского района Кировской области ПОСТАНОВЛЯЕТ: </w:t>
      </w:r>
    </w:p>
    <w:p w:rsidR="008862F4" w:rsidRDefault="0027107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возможным заключение концессионного соглашения в отношении объектов водоснабжения и водоотведения, расположенных на территории Куменского городского поселения, находящихся в собственности муниципального образования Куменское городское поселение Куменского района Кировской области, а также движимого имущества, которое образует единое целое с объектами и технологически связано между собой и предназначено для использования по общему назначению с объектами, на представленных в предложении о заключении концессионного соглашения условиях с лицом, выступающим с инициативой заключения концессионного соглашения </w:t>
      </w:r>
      <w:r w:rsidR="00DB29E8">
        <w:rPr>
          <w:sz w:val="28"/>
          <w:szCs w:val="28"/>
        </w:rPr>
        <w:t xml:space="preserve">- </w:t>
      </w:r>
      <w:r>
        <w:rPr>
          <w:sz w:val="28"/>
          <w:szCs w:val="28"/>
        </w:rPr>
        <w:t>Общество с ограниченной ответственностью «Куменское водопроводно-канализационное хозяйство»  (ИНН 4314004317, ОГРН 1044308501357, 613400, Кировская область, Куменский район, пгт Кумены, ул. Гагарина д. 26-1).</w:t>
      </w:r>
    </w:p>
    <w:p w:rsidR="008862F4" w:rsidRDefault="0027107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2. Согласовать проект концессионного соглашения, представленный в предложении от 22.04.2024 №</w:t>
      </w:r>
      <w:r w:rsidR="00DB29E8">
        <w:rPr>
          <w:sz w:val="28"/>
          <w:szCs w:val="28"/>
        </w:rPr>
        <w:t xml:space="preserve"> </w:t>
      </w:r>
      <w:r>
        <w:rPr>
          <w:sz w:val="28"/>
          <w:szCs w:val="28"/>
        </w:rPr>
        <w:t>299/1 от Общества с ограниченной ответственностью «Куменское водопроводно-канализационное хозяйство».</w:t>
      </w:r>
    </w:p>
    <w:p w:rsidR="008862F4" w:rsidRDefault="0027107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Принять решение о возможности заключения концессионного соглашения на условиях, представленных в предложении от 22.04.2024 №299/1 от Общества с ограниченной ответственностью «Куменское водопроводно-канализационное хозяйство».</w:t>
      </w:r>
    </w:p>
    <w:p w:rsidR="008862F4" w:rsidRDefault="0027107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полномочия Концедента при заключении и исполнении концессионных соглашений от имени муниципального образования Куменское городское поселение Куменского района Кировской области осуществляет Муниципальное учреждение администрация муниципального образования Куменское городское поселение Куменского района Кировской области.</w:t>
      </w:r>
    </w:p>
    <w:p w:rsidR="008862F4" w:rsidRDefault="0027107C">
      <w:pPr>
        <w:suppressAutoHyphens/>
        <w:ind w:firstLine="624"/>
        <w:jc w:val="both"/>
      </w:pPr>
      <w:r>
        <w:rPr>
          <w:sz w:val="28"/>
          <w:szCs w:val="28"/>
        </w:rPr>
        <w:t>5. В десятидневный срок со дня принятия настоящего постановления опубликовать настоящее постановление</w:t>
      </w:r>
      <w:r w:rsidRPr="00DB2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предложение от Общества с ограниченной ответственностью «Куменское водопроводно-канализационное хозяйство» одновременно с проектом концессионного соглашения  на официальном сайте </w:t>
      </w:r>
      <w:r w:rsidR="00147E3C">
        <w:rPr>
          <w:sz w:val="28"/>
          <w:szCs w:val="28"/>
        </w:rPr>
        <w:t>Куменского городского поселения</w:t>
      </w:r>
      <w:r>
        <w:rPr>
          <w:color w:val="000000"/>
          <w:sz w:val="28"/>
          <w:szCs w:val="28"/>
        </w:rPr>
        <w:t xml:space="preserve"> </w:t>
      </w:r>
      <w:hyperlink r:id="rId7">
        <w:r>
          <w:rPr>
            <w:rStyle w:val="ae"/>
            <w:color w:val="000000"/>
            <w:sz w:val="28"/>
            <w:szCs w:val="28"/>
            <w:u w:val="none"/>
          </w:rPr>
          <w:t>https://kumenskoekumenskij-r43.gosweb.gosuslugi.ru/</w:t>
        </w:r>
      </w:hyperlink>
      <w:r>
        <w:rPr>
          <w:rStyle w:val="ae"/>
          <w:color w:val="000000"/>
          <w:sz w:val="28"/>
          <w:szCs w:val="28"/>
          <w:u w:val="none"/>
        </w:rPr>
        <w:t xml:space="preserve"> и на официальном сайте для размещения информации о проведении торгов </w:t>
      </w:r>
      <w:hyperlink r:id="rId8">
        <w:r>
          <w:rPr>
            <w:rStyle w:val="ae"/>
            <w:color w:val="000000"/>
            <w:sz w:val="28"/>
            <w:szCs w:val="28"/>
            <w:u w:val="none"/>
          </w:rPr>
          <w:t>https://torgi.gov.ru</w:t>
        </w:r>
      </w:hyperlink>
      <w:r>
        <w:rPr>
          <w:rStyle w:val="ae"/>
          <w:color w:val="000000"/>
          <w:sz w:val="28"/>
          <w:szCs w:val="28"/>
          <w:u w:val="none"/>
        </w:rPr>
        <w:t xml:space="preserve"> с целью принятия заявок о готовности к участию в конкурсе на право заключения концессионного соглашения в отношении объектов водоснабжения и водоотведения, расположенных на территории Куменского городского поселения, находящихся в собственности муниципального образования Куменское городское поселение Куменского района Кировской области, на условиях определенных в проекте концессионного соглашения, от иных лиц, отвечающих требованиям, предъявляемым к концессионеру в соответствии с Федеральным законом от 21.07.2005 №115-ФЗ «О концессионных соглашениях».</w:t>
      </w:r>
    </w:p>
    <w:p w:rsidR="008862F4" w:rsidRDefault="0027107C">
      <w:pPr>
        <w:suppressAutoHyphens/>
        <w:ind w:firstLine="624"/>
        <w:jc w:val="both"/>
      </w:pPr>
      <w:r>
        <w:rPr>
          <w:rStyle w:val="ae"/>
          <w:color w:val="000000"/>
          <w:sz w:val="28"/>
          <w:szCs w:val="28"/>
          <w:u w:val="none"/>
        </w:rPr>
        <w:t xml:space="preserve">6. </w:t>
      </w:r>
      <w:r>
        <w:rPr>
          <w:rStyle w:val="ae"/>
          <w:color w:val="000000"/>
          <w:sz w:val="28"/>
          <w:szCs w:val="28"/>
          <w:u w:val="none"/>
          <w:lang w:bidi="ru-RU"/>
        </w:rPr>
        <w:t xml:space="preserve">В случае, если в 45-дневный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указанном предложении, от иных лиц, представляющих заявки о готовности к участию в конкурсе на заключение концессионного соглашения, комиссия в срок не более десяти рабочих дней после истечения срока приёма заявок, рассматривает такие заявки на предмет их соответствия требованиям, предъявляемым к форме такой заявки, а также соответствия лиц, представивших такие заявки, требованиям, предъявляемым в соответствии с Федеральным законом от 21.07.2005 №115-ФЗ «О концессионных соглашениях» к концессионеру и иным лицам, представляющим заявки о готовности к участию в конкурсе на заключение концессионного соглашения, и по результатам их рассмотрения составляет протокол рассмотрения заявок о готовности к участию в конкурсе на заключение концессионного соглашения. Данный протокол должен содержать в том числе перечень лиц, представивших заявки о готовности к участию в конкурсе на заключение концессионного соглашения, с указанием их наименований (для юридических лиц) или фамилий, имен и (при наличии) отчеств (для индивидуальных предпринимателей), а также информацию об их соответствии требованиям, предъявляемым в соответствии с Федеральным законом от 21.07.2005 № 115-ФЗ «О концессионных соглашениях» к концессионеру и этим </w:t>
      </w:r>
      <w:r>
        <w:rPr>
          <w:rStyle w:val="ae"/>
          <w:color w:val="000000"/>
          <w:sz w:val="28"/>
          <w:szCs w:val="28"/>
          <w:u w:val="none"/>
          <w:lang w:bidi="ru-RU"/>
        </w:rPr>
        <w:lastRenderedPageBreak/>
        <w:t xml:space="preserve">лицам. Протокол рассмотрения заявок о готовности к участию в конкурсе на заключение концессионного соглашения размещается на официальном сайте для размещения информации о проведении торгов в течение 3 (трех) рабочих дней со дня его подписания. После размещения протокола организовать и провести конкурс на право заключения концессионных соглашений в порядке, установленном </w:t>
      </w:r>
      <w:hyperlink r:id="rId9" w:anchor="7D20K3" w:history="1">
        <w:r>
          <w:rPr>
            <w:rStyle w:val="ae"/>
            <w:color w:val="000000"/>
            <w:sz w:val="28"/>
            <w:szCs w:val="28"/>
            <w:u w:val="none"/>
            <w:lang w:bidi="ru-RU"/>
          </w:rPr>
          <w:t xml:space="preserve">Федеральным законом от 21 июля 2005 года № 115-ФЗ </w:t>
        </w:r>
        <w:r w:rsidR="00DB29E8">
          <w:rPr>
            <w:rStyle w:val="ae"/>
            <w:color w:val="000000"/>
            <w:sz w:val="28"/>
            <w:szCs w:val="28"/>
            <w:u w:val="none"/>
            <w:lang w:bidi="ru-RU"/>
          </w:rPr>
          <w:t>«</w:t>
        </w:r>
        <w:r>
          <w:rPr>
            <w:rStyle w:val="ae"/>
            <w:color w:val="000000"/>
            <w:sz w:val="28"/>
            <w:szCs w:val="28"/>
            <w:u w:val="none"/>
            <w:lang w:bidi="ru-RU"/>
          </w:rPr>
          <w:t>О концессионных соглашениях</w:t>
        </w:r>
      </w:hyperlink>
      <w:r w:rsidR="00DB29E8">
        <w:rPr>
          <w:rStyle w:val="ae"/>
          <w:color w:val="000000"/>
          <w:sz w:val="28"/>
          <w:szCs w:val="28"/>
          <w:u w:val="none"/>
          <w:lang w:bidi="ru-RU"/>
        </w:rPr>
        <w:t>»</w:t>
      </w:r>
      <w:r>
        <w:rPr>
          <w:rStyle w:val="ae"/>
          <w:color w:val="000000"/>
          <w:sz w:val="28"/>
          <w:szCs w:val="28"/>
          <w:u w:val="none"/>
          <w:lang w:bidi="ru-RU"/>
        </w:rPr>
        <w:t>.</w:t>
      </w:r>
    </w:p>
    <w:p w:rsidR="008862F4" w:rsidRDefault="0027107C">
      <w:pPr>
        <w:suppressAutoHyphens/>
        <w:ind w:firstLine="624"/>
        <w:jc w:val="both"/>
      </w:pPr>
      <w:r>
        <w:rPr>
          <w:rStyle w:val="ae"/>
          <w:color w:val="000000"/>
          <w:sz w:val="28"/>
          <w:szCs w:val="28"/>
          <w:u w:val="none"/>
          <w:lang w:bidi="ru-RU"/>
        </w:rPr>
        <w:t>7. В случае, если в 45-дневный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законом от 21.07.2005 №115-ФЗ «О концессионных соглашениях», принять решение о заключении концессионного соглашения  в отношении объектов водоснабжения и водоотведения, расположенных на территории Куменского городского поселения, находящихся в собственности муниципального образования Куменское городское поселение Куменского района Кировской области с Обществом с ограниченной ответственностью «Куменское водопроводно-канализационное хозяйство», на условиях представленных в предложении о заключении концессионного соглашения от 22.04.2024 №</w:t>
      </w:r>
      <w:r w:rsidR="00DB29E8">
        <w:rPr>
          <w:rStyle w:val="ae"/>
          <w:color w:val="000000"/>
          <w:sz w:val="28"/>
          <w:szCs w:val="28"/>
          <w:u w:val="none"/>
          <w:lang w:bidi="ru-RU"/>
        </w:rPr>
        <w:t xml:space="preserve"> </w:t>
      </w:r>
      <w:r>
        <w:rPr>
          <w:rStyle w:val="ae"/>
          <w:color w:val="000000"/>
          <w:sz w:val="28"/>
          <w:szCs w:val="28"/>
          <w:u w:val="none"/>
          <w:lang w:bidi="ru-RU"/>
        </w:rPr>
        <w:t>299/1 от Общества с ограниченной ответственностью «Куменское водопроводно-канализационное хозяйство» и проекте концессионного соглашения, без проведения конкурса в порядке установленном Федеральным законом от 21.07.2005 №</w:t>
      </w:r>
      <w:r w:rsidR="00DB29E8">
        <w:rPr>
          <w:rStyle w:val="ae"/>
          <w:color w:val="000000"/>
          <w:sz w:val="28"/>
          <w:szCs w:val="28"/>
          <w:u w:val="none"/>
          <w:lang w:bidi="ru-RU"/>
        </w:rPr>
        <w:t xml:space="preserve"> </w:t>
      </w:r>
      <w:r>
        <w:rPr>
          <w:rStyle w:val="ae"/>
          <w:color w:val="000000"/>
          <w:sz w:val="28"/>
          <w:szCs w:val="28"/>
          <w:u w:val="none"/>
          <w:lang w:bidi="ru-RU"/>
        </w:rPr>
        <w:t>115-ФЗ «О концессионных соглашениях».</w:t>
      </w:r>
    </w:p>
    <w:p w:rsidR="008862F4" w:rsidRDefault="0027107C">
      <w:pPr>
        <w:shd w:val="clear" w:color="auto" w:fill="FFFFFF"/>
        <w:suppressAutoHyphens/>
        <w:ind w:firstLine="624"/>
        <w:jc w:val="both"/>
        <w:textAlignment w:val="baseline"/>
      </w:pPr>
      <w:r>
        <w:rPr>
          <w:rStyle w:val="ae"/>
          <w:color w:val="000000"/>
          <w:sz w:val="28"/>
          <w:szCs w:val="28"/>
          <w:u w:val="none"/>
          <w:lang w:bidi="ru-RU"/>
        </w:rPr>
        <w:t>8. Создать комиссию, уполномоченную на прием и рассмотрение заявок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соглашения, в составе согласно приложению 1 к настоящему постановлению.</w:t>
      </w:r>
    </w:p>
    <w:p w:rsidR="008862F4" w:rsidRDefault="0027107C">
      <w:pPr>
        <w:shd w:val="clear" w:color="auto" w:fill="FFFFFF"/>
        <w:suppressAutoHyphens/>
        <w:ind w:firstLine="624"/>
        <w:jc w:val="both"/>
        <w:textAlignment w:val="baseline"/>
      </w:pPr>
      <w:r>
        <w:rPr>
          <w:sz w:val="28"/>
          <w:szCs w:val="28"/>
        </w:rPr>
        <w:t>9. О</w:t>
      </w:r>
      <w:r>
        <w:rPr>
          <w:color w:val="000000"/>
          <w:sz w:val="28"/>
          <w:szCs w:val="28"/>
          <w:lang w:bidi="ru-RU"/>
        </w:rPr>
        <w:t>пределить порядок приема и рассмотрения заявок от иных лиц о готовности к участию в конкурсе на право заключения концессионного соглашения на условиях, определенных в проекте концессионного соглашения, в отношении объекта концессионного соглашения, предусмотренного в предложении от 22.04.2024 №</w:t>
      </w:r>
      <w:r w:rsidR="00C4563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299/1 от Общества с ограниченной ответственностью «Куменское водопроводно-канализационное хозяйство» о заключении концессионного соглашения, согласно приложению 2 к настоящему постановлению.</w:t>
      </w:r>
    </w:p>
    <w:p w:rsidR="008862F4" w:rsidRDefault="0027107C">
      <w:pPr>
        <w:shd w:val="clear" w:color="auto" w:fill="FFFFFF"/>
        <w:suppressAutoHyphens/>
        <w:ind w:firstLine="6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10. Определить порядок работы комиссии, уполномоченной на прием и рассмотрение заявок о готовности к участию в конкурсе на право заключения концессионных соглашений от иных лиц, выступающих с инициативой заключения концессионного соглашения, согласно приложению 3 к настоящему постановлению.</w:t>
      </w:r>
    </w:p>
    <w:p w:rsidR="008862F4" w:rsidRDefault="0027107C">
      <w:pPr>
        <w:shd w:val="clear" w:color="auto" w:fill="FFFFFF"/>
        <w:suppressAutoHyphens/>
        <w:ind w:firstLine="624"/>
        <w:jc w:val="both"/>
        <w:textAlignment w:val="baseline"/>
      </w:pPr>
      <w:r>
        <w:rPr>
          <w:rStyle w:val="ae"/>
          <w:color w:val="000000"/>
          <w:sz w:val="28"/>
          <w:szCs w:val="28"/>
          <w:u w:val="none"/>
          <w:lang w:bidi="ru-RU"/>
        </w:rPr>
        <w:t xml:space="preserve">11. Утвердить форму заявки о готовности к участию в конкурсе на заключение концессионных соглашений в отношении объектов водоснабжения и водоотведения, расположенных на территории Куменского городского поселения, </w:t>
      </w:r>
      <w:r>
        <w:rPr>
          <w:rStyle w:val="ae"/>
          <w:color w:val="000000"/>
          <w:sz w:val="28"/>
          <w:szCs w:val="28"/>
          <w:u w:val="none"/>
          <w:lang w:bidi="ru-RU"/>
        </w:rPr>
        <w:lastRenderedPageBreak/>
        <w:t>находящихся в собственности муниципального образования Куменское городское поселение Куменского района Кировской области, на условиях, определенных в предложениях о заключении концессионных соглашений, от иных лиц, отвечающих требованиям, предъявляемым частью 4.1 статьи 37 </w:t>
      </w:r>
      <w:hyperlink r:id="rId10" w:anchor="7D20K3" w:history="1">
        <w:r>
          <w:rPr>
            <w:rStyle w:val="ae"/>
            <w:color w:val="000000"/>
            <w:sz w:val="28"/>
            <w:szCs w:val="28"/>
            <w:u w:val="none"/>
            <w:lang w:bidi="ru-RU"/>
          </w:rPr>
          <w:t>Федерального закона от 21.07.2005 № 115-ФЗ «О концессионных соглашениях</w:t>
        </w:r>
      </w:hyperlink>
      <w:r>
        <w:rPr>
          <w:rStyle w:val="ae"/>
          <w:color w:val="000000"/>
          <w:sz w:val="28"/>
          <w:szCs w:val="28"/>
          <w:u w:val="none"/>
          <w:lang w:bidi="ru-RU"/>
        </w:rPr>
        <w:t>» согласно приложению 4 к настоящему постановлению.</w:t>
      </w:r>
    </w:p>
    <w:p w:rsidR="008862F4" w:rsidRDefault="0027107C" w:rsidP="00AD44ED">
      <w:pPr>
        <w:suppressAutoHyphens/>
        <w:spacing w:after="48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12. Настоящее постановление вступает в силу с момента его подписания</w:t>
      </w:r>
      <w:r w:rsidR="00C45634">
        <w:rPr>
          <w:sz w:val="28"/>
          <w:szCs w:val="28"/>
        </w:rPr>
        <w:t>.</w:t>
      </w:r>
    </w:p>
    <w:p w:rsidR="00AD44ED" w:rsidRDefault="00AD44ED" w:rsidP="00AD44E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D44ED" w:rsidRDefault="00AD44ED" w:rsidP="00AD44ED">
      <w:pPr>
        <w:suppressAutoHyphens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Куменского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Малых</w:t>
      </w:r>
    </w:p>
    <w:p w:rsidR="008862F4" w:rsidRDefault="008862F4">
      <w:pPr>
        <w:suppressAutoHyphens/>
        <w:jc w:val="center"/>
        <w:rPr>
          <w:sz w:val="28"/>
          <w:szCs w:val="28"/>
        </w:rPr>
      </w:pPr>
    </w:p>
    <w:p w:rsidR="008862F4" w:rsidRDefault="008862F4">
      <w:pPr>
        <w:suppressAutoHyphens/>
        <w:jc w:val="center"/>
        <w:rPr>
          <w:sz w:val="28"/>
          <w:szCs w:val="28"/>
        </w:rPr>
      </w:pPr>
    </w:p>
    <w:p w:rsidR="008862F4" w:rsidRDefault="008862F4">
      <w:pPr>
        <w:suppressAutoHyphens/>
        <w:ind w:left="4819"/>
        <w:rPr>
          <w:sz w:val="28"/>
          <w:szCs w:val="28"/>
        </w:rPr>
      </w:pPr>
    </w:p>
    <w:p w:rsidR="00C45634" w:rsidRDefault="00C45634">
      <w:pPr>
        <w:suppressAutoHyphens/>
        <w:ind w:left="481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2F4" w:rsidRDefault="0027107C" w:rsidP="00C45634">
      <w:pPr>
        <w:suppressAutoHyphens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C45634" w:rsidRDefault="0027107C" w:rsidP="00C45634">
      <w:pPr>
        <w:suppressAutoHyphens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862F4" w:rsidRDefault="0027107C" w:rsidP="00C45634">
      <w:pPr>
        <w:suppressAutoHyphens/>
        <w:ind w:left="5664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C45634">
        <w:rPr>
          <w:sz w:val="28"/>
          <w:szCs w:val="28"/>
        </w:rPr>
        <w:t xml:space="preserve"> </w:t>
      </w:r>
      <w:r>
        <w:rPr>
          <w:sz w:val="28"/>
          <w:szCs w:val="28"/>
        </w:rPr>
        <w:t>Куменского городского поселения</w:t>
      </w:r>
    </w:p>
    <w:p w:rsidR="00C45634" w:rsidRDefault="00C45634" w:rsidP="00C45634">
      <w:pPr>
        <w:suppressAutoHyphens/>
        <w:spacing w:after="480"/>
        <w:ind w:left="5664"/>
        <w:rPr>
          <w:sz w:val="28"/>
          <w:szCs w:val="28"/>
        </w:rPr>
      </w:pPr>
      <w:r>
        <w:rPr>
          <w:sz w:val="28"/>
          <w:szCs w:val="28"/>
        </w:rPr>
        <w:t>от</w:t>
      </w:r>
      <w:r w:rsidR="00F85ACD">
        <w:rPr>
          <w:sz w:val="28"/>
          <w:szCs w:val="28"/>
        </w:rPr>
        <w:t xml:space="preserve"> 26.12.2024 </w:t>
      </w:r>
      <w:r w:rsidR="0027107C">
        <w:rPr>
          <w:sz w:val="28"/>
          <w:szCs w:val="28"/>
        </w:rPr>
        <w:t>№</w:t>
      </w:r>
      <w:r w:rsidR="00F85ACD">
        <w:rPr>
          <w:sz w:val="28"/>
          <w:szCs w:val="28"/>
        </w:rPr>
        <w:t xml:space="preserve"> 224</w:t>
      </w:r>
    </w:p>
    <w:p w:rsidR="00C45634" w:rsidRDefault="00C45634" w:rsidP="00C45634">
      <w:pPr>
        <w:suppressAutoHyphens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Состав комиссии, уполномоченной на прием и рассмотрение заявок </w:t>
      </w:r>
    </w:p>
    <w:p w:rsidR="008862F4" w:rsidRDefault="00C45634" w:rsidP="00C45634">
      <w:pPr>
        <w:suppressAutoHyphens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</w:t>
      </w:r>
    </w:p>
    <w:p w:rsidR="008862F4" w:rsidRDefault="008862F4">
      <w:pPr>
        <w:tabs>
          <w:tab w:val="left" w:pos="1440"/>
        </w:tabs>
        <w:suppressAutoHyphens/>
        <w:jc w:val="center"/>
        <w:rPr>
          <w:sz w:val="28"/>
          <w:szCs w:val="28"/>
        </w:rPr>
      </w:pPr>
    </w:p>
    <w:tbl>
      <w:tblPr>
        <w:tblW w:w="91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10"/>
        <w:gridCol w:w="5025"/>
      </w:tblGrid>
      <w:tr w:rsidR="008862F4">
        <w:trPr>
          <w:trHeight w:val="322"/>
        </w:trPr>
        <w:tc>
          <w:tcPr>
            <w:tcW w:w="4110" w:type="dxa"/>
            <w:vMerge w:val="restart"/>
          </w:tcPr>
          <w:p w:rsidR="008862F4" w:rsidRDefault="00C45634">
            <w:pPr>
              <w:widowControl w:val="0"/>
              <w:suppressAutoHyphens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МАЛЫХ</w:t>
            </w:r>
          </w:p>
          <w:p w:rsidR="008862F4" w:rsidRDefault="0027107C">
            <w:pPr>
              <w:widowControl w:val="0"/>
              <w:suppressAutoHyphens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Геннадьевич</w:t>
            </w:r>
          </w:p>
          <w:p w:rsidR="008862F4" w:rsidRDefault="008862F4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5025" w:type="dxa"/>
            <w:vMerge w:val="restart"/>
          </w:tcPr>
          <w:p w:rsidR="008862F4" w:rsidRDefault="0027107C" w:rsidP="00C456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6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глава администрации Куменского городского поселения, председатель комиссии</w:t>
            </w:r>
          </w:p>
        </w:tc>
      </w:tr>
      <w:tr w:rsidR="008862F4">
        <w:trPr>
          <w:trHeight w:val="322"/>
        </w:trPr>
        <w:tc>
          <w:tcPr>
            <w:tcW w:w="4110" w:type="dxa"/>
            <w:vMerge/>
          </w:tcPr>
          <w:p w:rsidR="008862F4" w:rsidRDefault="008862F4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8862F4" w:rsidRDefault="008862F4" w:rsidP="00C45634">
            <w:pPr>
              <w:widowControl w:val="0"/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862F4">
        <w:trPr>
          <w:trHeight w:val="421"/>
        </w:trPr>
        <w:tc>
          <w:tcPr>
            <w:tcW w:w="4110" w:type="dxa"/>
            <w:vMerge/>
          </w:tcPr>
          <w:p w:rsidR="008862F4" w:rsidRDefault="008862F4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8862F4" w:rsidRDefault="008862F4" w:rsidP="00C45634">
            <w:pPr>
              <w:widowControl w:val="0"/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862F4">
        <w:trPr>
          <w:trHeight w:val="1584"/>
        </w:trPr>
        <w:tc>
          <w:tcPr>
            <w:tcW w:w="4110" w:type="dxa"/>
            <w:shd w:val="clear" w:color="auto" w:fill="FFFFFF"/>
          </w:tcPr>
          <w:p w:rsidR="008862F4" w:rsidRDefault="00C45634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ШАНДАРОВА</w:t>
            </w:r>
          </w:p>
          <w:p w:rsidR="008862F4" w:rsidRDefault="0027107C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  <w:p w:rsidR="008862F4" w:rsidRDefault="008862F4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8862F4" w:rsidRDefault="008862F4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8862F4" w:rsidRDefault="00C45634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</w:t>
            </w:r>
          </w:p>
          <w:p w:rsidR="008862F4" w:rsidRDefault="0027107C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Анатольевна</w:t>
            </w:r>
          </w:p>
        </w:tc>
        <w:tc>
          <w:tcPr>
            <w:tcW w:w="5025" w:type="dxa"/>
            <w:shd w:val="clear" w:color="auto" w:fill="FFFFFF"/>
          </w:tcPr>
          <w:p w:rsidR="008862F4" w:rsidRDefault="0027107C" w:rsidP="00C456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заместителя главы администрации Куменского городского поселения,  заместитель председателя комиссии</w:t>
            </w:r>
          </w:p>
          <w:p w:rsidR="008862F4" w:rsidRDefault="008862F4" w:rsidP="00C456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8862F4" w:rsidRDefault="0027107C" w:rsidP="00C456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администрации Куменского городского поселения, секретарь комиссии</w:t>
            </w:r>
          </w:p>
        </w:tc>
      </w:tr>
      <w:tr w:rsidR="008862F4">
        <w:trPr>
          <w:trHeight w:val="255"/>
        </w:trPr>
        <w:tc>
          <w:tcPr>
            <w:tcW w:w="4110" w:type="dxa"/>
            <w:shd w:val="clear" w:color="auto" w:fill="FFFFFF"/>
          </w:tcPr>
          <w:p w:rsidR="008862F4" w:rsidRDefault="0027107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025" w:type="dxa"/>
          </w:tcPr>
          <w:p w:rsidR="008862F4" w:rsidRDefault="008862F4" w:rsidP="00C45634">
            <w:pPr>
              <w:widowControl w:val="0"/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862F4">
        <w:trPr>
          <w:trHeight w:val="743"/>
        </w:trPr>
        <w:tc>
          <w:tcPr>
            <w:tcW w:w="4110" w:type="dxa"/>
            <w:shd w:val="clear" w:color="auto" w:fill="FFFFFF"/>
          </w:tcPr>
          <w:p w:rsidR="00C45634" w:rsidRDefault="00C45634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8862F4" w:rsidRDefault="00C45634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КРУТИХИН</w:t>
            </w:r>
          </w:p>
          <w:p w:rsidR="008862F4" w:rsidRDefault="0027107C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5025" w:type="dxa"/>
            <w:shd w:val="clear" w:color="auto" w:fill="FFFFFF"/>
          </w:tcPr>
          <w:p w:rsidR="008862F4" w:rsidRDefault="0027107C" w:rsidP="00C456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администрации Куменского городского поселения</w:t>
            </w:r>
          </w:p>
        </w:tc>
      </w:tr>
      <w:tr w:rsidR="008862F4">
        <w:trPr>
          <w:trHeight w:val="830"/>
        </w:trPr>
        <w:tc>
          <w:tcPr>
            <w:tcW w:w="4110" w:type="dxa"/>
            <w:shd w:val="clear" w:color="auto" w:fill="FFFFFF"/>
          </w:tcPr>
          <w:p w:rsidR="00C45634" w:rsidRDefault="00C45634">
            <w:pPr>
              <w:widowControl w:val="0"/>
              <w:suppressAutoHyphens/>
              <w:ind w:right="-108"/>
              <w:rPr>
                <w:sz w:val="28"/>
                <w:szCs w:val="28"/>
              </w:rPr>
            </w:pPr>
          </w:p>
          <w:p w:rsidR="008862F4" w:rsidRDefault="00C45634">
            <w:pPr>
              <w:widowControl w:val="0"/>
              <w:suppressAutoHyphens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ФОМИНЫХ</w:t>
            </w:r>
          </w:p>
          <w:p w:rsidR="008862F4" w:rsidRDefault="0027107C">
            <w:pPr>
              <w:widowControl w:val="0"/>
              <w:suppressAutoHyphens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Федоровна</w:t>
            </w:r>
          </w:p>
        </w:tc>
        <w:tc>
          <w:tcPr>
            <w:tcW w:w="5025" w:type="dxa"/>
            <w:shd w:val="clear" w:color="auto" w:fill="FFFFFF"/>
          </w:tcPr>
          <w:p w:rsidR="00C45634" w:rsidRDefault="00C45634" w:rsidP="00C456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8862F4" w:rsidRDefault="0027107C" w:rsidP="00C456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администрации Куменского городского поселения</w:t>
            </w:r>
          </w:p>
        </w:tc>
      </w:tr>
    </w:tbl>
    <w:p w:rsidR="008862F4" w:rsidRDefault="008862F4">
      <w:pPr>
        <w:tabs>
          <w:tab w:val="left" w:pos="1440"/>
        </w:tabs>
        <w:suppressAutoHyphens/>
        <w:jc w:val="center"/>
        <w:rPr>
          <w:sz w:val="28"/>
          <w:szCs w:val="28"/>
        </w:rPr>
      </w:pPr>
    </w:p>
    <w:p w:rsidR="00C45634" w:rsidRDefault="00C45634" w:rsidP="00C45634">
      <w:pPr>
        <w:suppressAutoHyphens/>
        <w:ind w:left="5580" w:firstLine="62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2F4" w:rsidRDefault="0027107C" w:rsidP="00C45634">
      <w:pPr>
        <w:suppressAutoHyphens/>
        <w:ind w:left="5580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C45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</w:p>
    <w:p w:rsidR="00C45634" w:rsidRDefault="0027107C" w:rsidP="00C45634">
      <w:pPr>
        <w:suppressAutoHyphens/>
        <w:ind w:left="558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45634" w:rsidRDefault="0027107C" w:rsidP="00C45634">
      <w:pPr>
        <w:suppressAutoHyphens/>
        <w:ind w:left="5580" w:firstLine="62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C45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Куменского </w:t>
      </w:r>
    </w:p>
    <w:p w:rsidR="008862F4" w:rsidRDefault="0027107C" w:rsidP="00C45634">
      <w:pPr>
        <w:suppressAutoHyphens/>
        <w:ind w:left="5580" w:firstLine="624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8862F4" w:rsidRDefault="0027107C" w:rsidP="00C45634">
      <w:pPr>
        <w:suppressAutoHyphens/>
        <w:ind w:left="558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F85ACD">
        <w:rPr>
          <w:sz w:val="28"/>
          <w:szCs w:val="28"/>
        </w:rPr>
        <w:t xml:space="preserve"> 26.12.2024 </w:t>
      </w:r>
      <w:r>
        <w:rPr>
          <w:sz w:val="28"/>
          <w:szCs w:val="28"/>
        </w:rPr>
        <w:t>№</w:t>
      </w:r>
      <w:r w:rsidR="00F85ACD">
        <w:rPr>
          <w:sz w:val="28"/>
          <w:szCs w:val="28"/>
        </w:rPr>
        <w:t xml:space="preserve"> 224</w:t>
      </w:r>
    </w:p>
    <w:p w:rsidR="008862F4" w:rsidRDefault="008862F4">
      <w:pPr>
        <w:suppressAutoHyphens/>
        <w:ind w:firstLine="624"/>
        <w:jc w:val="both"/>
        <w:rPr>
          <w:sz w:val="28"/>
          <w:szCs w:val="28"/>
        </w:rPr>
      </w:pPr>
    </w:p>
    <w:p w:rsidR="008862F4" w:rsidRDefault="00C45634" w:rsidP="00C45634">
      <w:pPr>
        <w:pStyle w:val="Bodytext3"/>
        <w:shd w:val="clear" w:color="auto" w:fill="auto"/>
        <w:suppressAutoHyphens/>
        <w:spacing w:line="240" w:lineRule="auto"/>
        <w:jc w:val="center"/>
      </w:pPr>
      <w:r>
        <w:rPr>
          <w:lang w:bidi="ru-RU"/>
        </w:rPr>
        <w:t>ПОРЯДОК</w:t>
      </w:r>
    </w:p>
    <w:p w:rsidR="00C45634" w:rsidRDefault="0027107C" w:rsidP="00C45634">
      <w:pPr>
        <w:pStyle w:val="Bodytext3"/>
        <w:shd w:val="clear" w:color="auto" w:fill="auto"/>
        <w:suppressAutoHyphens/>
        <w:spacing w:line="240" w:lineRule="auto"/>
        <w:jc w:val="center"/>
        <w:rPr>
          <w:lang w:bidi="ru-RU"/>
        </w:rPr>
      </w:pPr>
      <w:r>
        <w:rPr>
          <w:lang w:bidi="ru-RU"/>
        </w:rPr>
        <w:t xml:space="preserve">приема и рассмотрения заявок от иных лиц о готовности к участию </w:t>
      </w:r>
    </w:p>
    <w:p w:rsidR="008862F4" w:rsidRDefault="0027107C" w:rsidP="00C45634">
      <w:pPr>
        <w:pStyle w:val="Bodytext3"/>
        <w:shd w:val="clear" w:color="auto" w:fill="auto"/>
        <w:suppressAutoHyphens/>
        <w:spacing w:after="480" w:line="240" w:lineRule="auto"/>
        <w:jc w:val="center"/>
      </w:pPr>
      <w:r>
        <w:rPr>
          <w:lang w:bidi="ru-RU"/>
        </w:rPr>
        <w:t>в конкурсе на заключения концессионного соглашения на условиях, определенных в проекте концессионного соглашения, в отношении объекта концессионного соглашения, предусмотренного в предложении от 22.04.2024 №</w:t>
      </w:r>
      <w:r w:rsidR="00C45634">
        <w:rPr>
          <w:lang w:bidi="ru-RU"/>
        </w:rPr>
        <w:t xml:space="preserve"> </w:t>
      </w:r>
      <w:r>
        <w:rPr>
          <w:lang w:bidi="ru-RU"/>
        </w:rPr>
        <w:t>299/1 от Общества с ограниченной ответственностью «Куменское водопроводно-канализационное хозяйство»  о заключении концессионного соглашения</w:t>
      </w:r>
    </w:p>
    <w:p w:rsidR="008862F4" w:rsidRDefault="0027107C">
      <w:pPr>
        <w:widowControl w:val="0"/>
        <w:numPr>
          <w:ilvl w:val="0"/>
          <w:numId w:val="2"/>
        </w:numPr>
        <w:tabs>
          <w:tab w:val="left" w:pos="1047"/>
        </w:tabs>
        <w:suppressAutoHyphens/>
        <w:ind w:firstLine="624"/>
        <w:jc w:val="both"/>
      </w:pPr>
      <w:r>
        <w:rPr>
          <w:sz w:val="28"/>
          <w:szCs w:val="28"/>
          <w:lang w:bidi="ru-RU"/>
        </w:rPr>
        <w:t>Заявка от иных лиц о готовности к участию в конкурсе на заключение концессионного соглашения на условиях, определенных в проекте концессионного соглашения, в отношении объекта концессионного соглашения, предусмотренного в предложении от 22.04.2024 №299/1 от Общества с ограниченной ответственностью «Куменское водопроводно-канализационное хозяйство» (далее - заявка), должна быть представлена в комиссию, уполномоченной на прием и рассмотрение заявок от иных лиц о готовности к участию в конкурсе на заключение концессионного соглашения на условиях, определенных в проекте концессионного соглашения, в отношении объекта концессионного соглашения, предусмотренного в предложении от 22.04.2024 №299/1 от Общества с ограниченной ответственностью «Куменское водопроводно-канализационное хозяйство» о заключении концессионного соглашения (далее комиссия), лично заявителем или его представителем, действующим на основании доверенности, оформленной в соответствии с действующим законодательством Российской Федерации, по адресу: 613400, Кировская область, Куменский район, пгт Кумены, ул. Кирова, д.8, с пн.-чт. с 08.00 час. до 17.00 час. по местному времени, пт. с 08.00 час до 15.45 час по московскому времени (обеденный перерыв 12.00-13.00) со следующего рабочего дня после даты размещения на официальном сайте администрации Куменского района Кировской области</w:t>
      </w:r>
      <w:r>
        <w:rPr>
          <w:color w:val="000000"/>
          <w:sz w:val="28"/>
          <w:szCs w:val="28"/>
          <w:lang w:bidi="ru-RU"/>
        </w:rPr>
        <w:t xml:space="preserve"> </w:t>
      </w:r>
      <w:hyperlink r:id="rId11">
        <w:r>
          <w:rPr>
            <w:rStyle w:val="ae"/>
            <w:color w:val="000000"/>
            <w:sz w:val="28"/>
            <w:szCs w:val="28"/>
            <w:u w:val="none"/>
            <w:lang w:bidi="ru-RU"/>
          </w:rPr>
          <w:t>https://kumenskoekumenskij-r43.gosweb.gosuslugi.ru/</w:t>
        </w:r>
      </w:hyperlink>
      <w:r>
        <w:rPr>
          <w:rStyle w:val="ae"/>
          <w:color w:val="000000"/>
          <w:sz w:val="28"/>
          <w:szCs w:val="28"/>
          <w:u w:val="none"/>
          <w:lang w:bidi="ru-RU"/>
        </w:rPr>
        <w:t xml:space="preserve"> и на официальном сайте для размещения информации о проведении торгов </w:t>
      </w:r>
      <w:hyperlink r:id="rId12">
        <w:r>
          <w:rPr>
            <w:rStyle w:val="ae"/>
            <w:color w:val="000000"/>
            <w:sz w:val="28"/>
            <w:szCs w:val="28"/>
            <w:u w:val="none"/>
            <w:lang w:bidi="ru-RU"/>
          </w:rPr>
          <w:t>https://torgi.gov.ru</w:t>
        </w:r>
      </w:hyperlink>
      <w:r>
        <w:rPr>
          <w:sz w:val="28"/>
          <w:szCs w:val="28"/>
          <w:lang w:bidi="ru-RU"/>
        </w:rPr>
        <w:t>, Предложения о заключении концессионного соглашения, поступившего от Общества с ограниченной ответственностью «Куменское водопроводно-канализационное хозяйство»(далее - информационное сообщение), до истечения 45-дневного срока с даты размещения информационного сообщения.</w:t>
      </w:r>
    </w:p>
    <w:p w:rsidR="008862F4" w:rsidRDefault="0027107C">
      <w:pPr>
        <w:widowControl w:val="0"/>
        <w:numPr>
          <w:ilvl w:val="0"/>
          <w:numId w:val="2"/>
        </w:numPr>
        <w:tabs>
          <w:tab w:val="left" w:pos="1046"/>
        </w:tabs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Представленная в Комиссию заявка на участие подлежит регистрации в журнале заявок под порядковым номером с указанием даты и точного времени ее представления (часы и минуты) во избежание совпадения этого времени с временем представления других заявок. На копии заявки представленных заявителем делается отметка о дате и времени представления заявки с указанием </w:t>
      </w:r>
      <w:r>
        <w:rPr>
          <w:sz w:val="28"/>
          <w:szCs w:val="28"/>
          <w:lang w:bidi="ru-RU"/>
        </w:rPr>
        <w:lastRenderedPageBreak/>
        <w:t>номера этой заявки.</w:t>
      </w:r>
    </w:p>
    <w:p w:rsidR="008862F4" w:rsidRDefault="0027107C">
      <w:pPr>
        <w:widowControl w:val="0"/>
        <w:numPr>
          <w:ilvl w:val="0"/>
          <w:numId w:val="2"/>
        </w:numPr>
        <w:tabs>
          <w:tab w:val="left" w:pos="1046"/>
        </w:tabs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Заявка на участие в конкурсе, представленной в Комиссию по истечении срока представления заявок на участие в конкурсе, не вскрывается и возвращается представившему ее заявителю, на которой делается отметка об отказе в принятии заявки на участие в конкурсе.</w:t>
      </w:r>
    </w:p>
    <w:p w:rsidR="008862F4" w:rsidRDefault="0027107C">
      <w:pPr>
        <w:widowControl w:val="0"/>
        <w:numPr>
          <w:ilvl w:val="0"/>
          <w:numId w:val="2"/>
        </w:numPr>
        <w:tabs>
          <w:tab w:val="left" w:pos="1084"/>
        </w:tabs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Требования к заявке:</w:t>
      </w:r>
    </w:p>
    <w:p w:rsidR="008862F4" w:rsidRDefault="0027107C">
      <w:pPr>
        <w:suppressAutoHyphens/>
        <w:spacing w:after="5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4.1. Заявка оформляется на русском языке в письменной форме в двух экземплярах (оригинал и копия), каждый из которых удостоверяется подписью заявителя либо его представителя, действующего на основании доверенности, оформленной в соответствии с действующим законодательством Российской Федерации.</w:t>
      </w:r>
    </w:p>
    <w:p w:rsidR="008862F4" w:rsidRDefault="0027107C">
      <w:pPr>
        <w:suppressAutoHyphens/>
        <w:spacing w:after="5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4.2. Все страницы оригинального экземпляра заявки должны быть пронумерованы. Копия заявки должна соответствовать оригиналу заявки по составу документов и материалов.</w:t>
      </w:r>
    </w:p>
    <w:p w:rsidR="008862F4" w:rsidRDefault="0027107C">
      <w:pPr>
        <w:suppressAutoHyphens/>
        <w:spacing w:after="35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4.3. Документы, включенные в оригинал заявки, представляются в прошитом, скрепленном печатью (при ее наличии) и подписью заявителя (либо его уполномоченного представителя) виде с указанием на обороте последнего листа заявки (документов и материалов, составляющих заявку) количества страниц.</w:t>
      </w:r>
    </w:p>
    <w:p w:rsidR="008862F4" w:rsidRDefault="0027107C">
      <w:pPr>
        <w:suppressAutoHyphens/>
        <w:spacing w:after="5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4.4. Все документы и материалы, входящие в состав заявки, должны быть надлежащим образом оформлены и иметь необходимые для их идентификации реквизиты (бланк отправителя, исходящий номер, дату выдачи, должность и подпись подписавшего лица с расшифровкой, печать - в случае ее наличия).</w:t>
      </w:r>
    </w:p>
    <w:p w:rsidR="008862F4" w:rsidRDefault="0027107C">
      <w:pPr>
        <w:suppressAutoHyphens/>
        <w:spacing w:after="38"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4.5. Заявки, переданные в комиссию с помощью почтовой, факсимильной или электронной связи, не допускаются, а полученные таким образом документы считаются не имеющими юридической силы.</w:t>
      </w:r>
    </w:p>
    <w:p w:rsidR="008862F4" w:rsidRDefault="0027107C">
      <w:pPr>
        <w:suppressAutoHyphens/>
        <w:spacing w:after="38"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4.6. В составе заявки должны быть приложены документы, подтверждающие соответствие лица, подающего заявку требованиям п.п. 1.9. статьи 5 и п. 4.11. статьи 37 Федерального закона от 21.07.2005 № 115-ФЗ «О концессионных соглашениях», а именно:</w:t>
      </w:r>
    </w:p>
    <w:p w:rsidR="008862F4" w:rsidRDefault="0027107C">
      <w:pPr>
        <w:widowControl w:val="0"/>
        <w:numPr>
          <w:ilvl w:val="0"/>
          <w:numId w:val="3"/>
        </w:numPr>
        <w:tabs>
          <w:tab w:val="left" w:pos="952"/>
        </w:tabs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предпринимателя;</w:t>
      </w:r>
    </w:p>
    <w:p w:rsidR="008862F4" w:rsidRDefault="0027107C">
      <w:pPr>
        <w:widowControl w:val="0"/>
        <w:numPr>
          <w:ilvl w:val="0"/>
          <w:numId w:val="3"/>
        </w:num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отсутствие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8862F4" w:rsidRDefault="0027107C">
      <w:pPr>
        <w:widowControl w:val="0"/>
        <w:numPr>
          <w:ilvl w:val="0"/>
          <w:numId w:val="3"/>
        </w:numPr>
        <w:tabs>
          <w:tab w:val="left" w:pos="952"/>
        </w:tabs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не приостановление деятельности юридического лица или индивидуального предпринимателя в порядке, установленном Кодексом Российской Федерации об административных правонарушениях;</w:t>
      </w:r>
    </w:p>
    <w:p w:rsidR="008862F4" w:rsidRDefault="0027107C">
      <w:pPr>
        <w:widowControl w:val="0"/>
        <w:numPr>
          <w:ilvl w:val="0"/>
          <w:numId w:val="3"/>
        </w:num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отсутствие регистрации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Федерации;</w:t>
      </w:r>
    </w:p>
    <w:p w:rsidR="008862F4" w:rsidRDefault="0027107C">
      <w:pPr>
        <w:widowControl w:val="0"/>
        <w:numPr>
          <w:ilvl w:val="0"/>
          <w:numId w:val="3"/>
        </w:numPr>
        <w:tabs>
          <w:tab w:val="left" w:pos="952"/>
        </w:tabs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отсутствие неисполненной обязанности по уплате налогов, сборов, пеней, </w:t>
      </w:r>
      <w:r>
        <w:rPr>
          <w:sz w:val="28"/>
          <w:szCs w:val="28"/>
          <w:lang w:bidi="ru-RU"/>
        </w:rPr>
        <w:lastRenderedPageBreak/>
        <w:t>штрафов, процентов, подлежащих уплате в соответствии с законодательством о налогах и сборах;</w:t>
      </w:r>
    </w:p>
    <w:p w:rsidR="008862F4" w:rsidRDefault="0027107C">
      <w:pPr>
        <w:widowControl w:val="0"/>
        <w:numPr>
          <w:ilvl w:val="0"/>
          <w:numId w:val="3"/>
        </w:numPr>
        <w:tabs>
          <w:tab w:val="left" w:pos="952"/>
        </w:tabs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наличие средств или возможности их получения в размере не менее пяти процентов объема заявленных в проекте концессионного соглашения инвестиций (предельного размера расходов на реконструкцию и (или) модернизацию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8862F4" w:rsidRDefault="0027107C">
      <w:pPr>
        <w:widowControl w:val="0"/>
        <w:numPr>
          <w:ilvl w:val="0"/>
          <w:numId w:val="2"/>
        </w:numPr>
        <w:tabs>
          <w:tab w:val="left" w:pos="1022"/>
        </w:tabs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Комиссия в течение рабочего дня, следующего за днем истечения срока подачи заявок, по адресу: 613400, Кировская область, Куменский район, пгт Кумены, ул. Кирова, д.8, определяет соответствие заявки и представленных подтверждающих документов требованиям настоящего Порядка и соответствие заявителя требованиям, предъявляемым частью 4.1. статьи 37 Федерального закона от 21.07.2005 № 115-ФЗ «О концессионных соглашениях» к лицу, выступающему с инициативой заключения концессионного соглашения.</w:t>
      </w:r>
    </w:p>
    <w:p w:rsidR="008862F4" w:rsidRDefault="0027107C">
      <w:pPr>
        <w:widowControl w:val="0"/>
        <w:numPr>
          <w:ilvl w:val="0"/>
          <w:numId w:val="2"/>
        </w:num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На основании результатов рассмотрения заявок комиссия принимает решение о соответствии заявителя требованиям настоящего Порядка и оформляет это решение протоколом рассмотрения заявок.</w:t>
      </w:r>
    </w:p>
    <w:p w:rsidR="008862F4" w:rsidRDefault="0027107C">
      <w:pPr>
        <w:widowControl w:val="0"/>
        <w:numPr>
          <w:ilvl w:val="0"/>
          <w:numId w:val="2"/>
        </w:numPr>
        <w:tabs>
          <w:tab w:val="left" w:pos="1029"/>
        </w:tabs>
        <w:suppressAutoHyphens/>
        <w:spacing w:after="1186"/>
        <w:ind w:firstLine="624"/>
        <w:jc w:val="both"/>
      </w:pPr>
      <w:r>
        <w:rPr>
          <w:sz w:val="28"/>
          <w:szCs w:val="28"/>
          <w:lang w:bidi="ru-RU"/>
        </w:rPr>
        <w:t xml:space="preserve">Указанный в настоящем Порядке протокол подлежит размещению комиссией </w:t>
      </w:r>
      <w:r>
        <w:rPr>
          <w:rStyle w:val="Bodytext213pt"/>
          <w:color w:val="auto"/>
          <w:sz w:val="28"/>
          <w:szCs w:val="28"/>
          <w:u w:val="none"/>
        </w:rPr>
        <w:t>на официальном сайте администрации Куменского городского поселения</w:t>
      </w:r>
      <w:r>
        <w:rPr>
          <w:rStyle w:val="Bodytext213pt"/>
          <w:sz w:val="28"/>
          <w:szCs w:val="28"/>
          <w:u w:val="none"/>
        </w:rPr>
        <w:t xml:space="preserve"> </w:t>
      </w:r>
      <w:hyperlink r:id="rId13">
        <w:r>
          <w:rPr>
            <w:rStyle w:val="ae"/>
            <w:color w:val="000000"/>
            <w:sz w:val="28"/>
            <w:szCs w:val="28"/>
            <w:u w:val="none"/>
          </w:rPr>
          <w:t>https://kumenskoekumenskij-r43.gosweb.gosuslugi.ru/</w:t>
        </w:r>
      </w:hyperlink>
      <w:r>
        <w:rPr>
          <w:rStyle w:val="ae"/>
          <w:color w:val="000000"/>
          <w:sz w:val="28"/>
          <w:szCs w:val="28"/>
          <w:u w:val="none"/>
        </w:rPr>
        <w:t xml:space="preserve"> и на официальном сайте для размещения информации о проведении торгов </w:t>
      </w:r>
      <w:hyperlink r:id="rId14">
        <w:r>
          <w:rPr>
            <w:rStyle w:val="ae"/>
            <w:color w:val="000000"/>
            <w:sz w:val="28"/>
            <w:szCs w:val="28"/>
            <w:u w:val="none"/>
          </w:rPr>
          <w:t>https://torgi.gov.ru</w:t>
        </w:r>
      </w:hyperlink>
      <w:r>
        <w:rPr>
          <w:rStyle w:val="ae"/>
          <w:color w:val="000000"/>
          <w:sz w:val="28"/>
          <w:szCs w:val="28"/>
          <w:u w:val="none"/>
        </w:rPr>
        <w:t>.</w:t>
      </w:r>
    </w:p>
    <w:p w:rsidR="008862F4" w:rsidRDefault="008862F4">
      <w:pPr>
        <w:widowControl w:val="0"/>
        <w:tabs>
          <w:tab w:val="left" w:pos="1029"/>
        </w:tabs>
        <w:suppressAutoHyphens/>
        <w:spacing w:after="1186"/>
        <w:ind w:firstLine="740"/>
        <w:rPr>
          <w:sz w:val="28"/>
          <w:szCs w:val="28"/>
        </w:rPr>
      </w:pPr>
    </w:p>
    <w:p w:rsidR="00C45634" w:rsidRDefault="00C45634">
      <w:pPr>
        <w:suppressAutoHyphens/>
        <w:ind w:left="481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2F4" w:rsidRDefault="0027107C" w:rsidP="00C45634">
      <w:pPr>
        <w:suppressAutoHyphens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C4563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C45634" w:rsidRDefault="0027107C" w:rsidP="00C45634">
      <w:pPr>
        <w:suppressAutoHyphens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45634" w:rsidRDefault="0027107C" w:rsidP="00C45634">
      <w:pPr>
        <w:suppressAutoHyphens/>
        <w:ind w:left="5664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C45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Куменского </w:t>
      </w:r>
    </w:p>
    <w:p w:rsidR="008862F4" w:rsidRDefault="0027107C" w:rsidP="00C45634">
      <w:pPr>
        <w:suppressAutoHyphens/>
        <w:ind w:left="5664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8862F4" w:rsidRDefault="0027107C" w:rsidP="00C45634">
      <w:pPr>
        <w:suppressAutoHyphens/>
        <w:spacing w:after="480"/>
        <w:ind w:left="5664"/>
      </w:pPr>
      <w:r>
        <w:rPr>
          <w:rStyle w:val="ae"/>
          <w:color w:val="auto"/>
          <w:sz w:val="28"/>
          <w:szCs w:val="28"/>
          <w:u w:val="none"/>
        </w:rPr>
        <w:t>от</w:t>
      </w:r>
      <w:r w:rsidR="00F85ACD">
        <w:rPr>
          <w:rStyle w:val="ae"/>
          <w:color w:val="auto"/>
          <w:sz w:val="28"/>
          <w:szCs w:val="28"/>
          <w:u w:val="none"/>
        </w:rPr>
        <w:t xml:space="preserve"> 26.12.2024 </w:t>
      </w:r>
      <w:r>
        <w:rPr>
          <w:rStyle w:val="ae"/>
          <w:color w:val="auto"/>
          <w:sz w:val="28"/>
          <w:szCs w:val="28"/>
          <w:u w:val="none"/>
        </w:rPr>
        <w:t>№</w:t>
      </w:r>
      <w:r w:rsidR="00F85ACD">
        <w:rPr>
          <w:rStyle w:val="ae"/>
          <w:color w:val="auto"/>
          <w:sz w:val="28"/>
          <w:szCs w:val="28"/>
          <w:u w:val="none"/>
        </w:rPr>
        <w:t xml:space="preserve"> 224</w:t>
      </w:r>
      <w:bookmarkStart w:id="0" w:name="_GoBack"/>
      <w:bookmarkEnd w:id="0"/>
    </w:p>
    <w:p w:rsidR="00C45634" w:rsidRDefault="00AD44ED" w:rsidP="00C45634">
      <w:pPr>
        <w:shd w:val="clear" w:color="auto" w:fill="FFFFFF"/>
        <w:suppressAutoHyphens/>
        <w:ind w:left="845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 w:rsidR="00C45634">
        <w:rPr>
          <w:b/>
          <w:bCs/>
          <w:sz w:val="28"/>
          <w:szCs w:val="28"/>
        </w:rPr>
        <w:t xml:space="preserve"> работы комиссии, уполномоченной </w:t>
      </w:r>
    </w:p>
    <w:p w:rsidR="008862F4" w:rsidRDefault="00C45634" w:rsidP="00C45634">
      <w:pPr>
        <w:shd w:val="clear" w:color="auto" w:fill="FFFFFF"/>
        <w:suppressAutoHyphens/>
        <w:spacing w:after="480"/>
        <w:ind w:left="845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на прием и рассмотрение заявок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</w:t>
      </w:r>
    </w:p>
    <w:p w:rsidR="008862F4" w:rsidRDefault="0027107C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Комиссию возглавляет председатель, осуществляющий общую координацию работы комиссии. При отсутствии председателя комиссии, функции председателя комиссии исполняет заместитель председателя комиссии.</w:t>
      </w:r>
    </w:p>
    <w:p w:rsidR="008862F4" w:rsidRDefault="0027107C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Уведомление членов комиссии о месте, дате и времени проведения очередного заседания, оформление протоколов комиссии, передачу протоколов комиссии для размещения на официальном сайте Российской Федерации сети «Интернет» для размещения информации о проведении торгов, определенном Правительством Российской Федерации, осуществление иных организационно-обеспечительных действий осуществляет секретарь комиссии.</w:t>
      </w:r>
    </w:p>
    <w:p w:rsidR="008862F4" w:rsidRDefault="002710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  <w:t>Правом голоса в комиссии обладают председатель комиссии, заместитель председателя комиссии, члены комиссии (далее совместно именуемые участниками комиссии), каждый из которых имеет один голос.</w:t>
      </w:r>
    </w:p>
    <w:p w:rsidR="008862F4" w:rsidRDefault="002710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  <w:t>Участники комиссии лично участвуют в заседаниях и подписывают протоколы заседаний комиссии.</w:t>
      </w:r>
    </w:p>
    <w:p w:rsidR="008862F4" w:rsidRDefault="002710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ab/>
        <w:t>Комиссия правомочна принимать решения, если на заседании комиссии присутствует не менее пятидесяти процентов общего числа участников комиссии.</w:t>
      </w:r>
    </w:p>
    <w:p w:rsidR="008862F4" w:rsidRDefault="002710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>
        <w:rPr>
          <w:sz w:val="28"/>
          <w:szCs w:val="28"/>
        </w:rPr>
        <w:tab/>
        <w:t>Решения комиссии принимаются открытым голосованием простым большинством голосов участников комиссии, присутствующих на заседании, и оформляются протоколами комиссии.</w:t>
      </w:r>
    </w:p>
    <w:p w:rsidR="008862F4" w:rsidRDefault="002710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>
        <w:rPr>
          <w:sz w:val="28"/>
          <w:szCs w:val="28"/>
        </w:rPr>
        <w:tab/>
        <w:t>Порядок приема, вскрытия и рассмотрения заявок о готовности к участию в конкурсе, ведение протокола рассмотрения заявок о готовности к участию в конкурсе осуществляется комиссией в порядке, установленном Федеральным законом от 21.07.2005 г. №115-ФЗ «О концессионных соглашениях».</w:t>
      </w:r>
    </w:p>
    <w:p w:rsidR="008862F4" w:rsidRDefault="002710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>
        <w:rPr>
          <w:sz w:val="28"/>
          <w:szCs w:val="28"/>
        </w:rPr>
        <w:tab/>
        <w:t>Секретарь комиссии в день подписания протоколов размещает их на официальном сайте Российской Федерации сети «Интернет» для размещения информации о проведении торгов, определенном Правительством Российской Федерации.</w:t>
      </w:r>
    </w:p>
    <w:p w:rsidR="008862F4" w:rsidRDefault="002710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>
        <w:rPr>
          <w:sz w:val="28"/>
          <w:szCs w:val="28"/>
        </w:rPr>
        <w:tab/>
        <w:t>В своей работе комиссия руководствуется настоящим Порядком, Федеральным законом от 21.07.2005 г. №115-ФЗ «О концессионных соглашениях», иными нормами действующего законодательства.</w:t>
      </w:r>
    </w:p>
    <w:p w:rsidR="008862F4" w:rsidRDefault="0027107C">
      <w:pPr>
        <w:suppressAutoHyphens/>
        <w:jc w:val="both"/>
      </w:pPr>
      <w:r>
        <w:rPr>
          <w:rStyle w:val="ae"/>
          <w:color w:val="000000"/>
          <w:sz w:val="28"/>
          <w:szCs w:val="28"/>
          <w:u w:val="none"/>
        </w:rPr>
        <w:lastRenderedPageBreak/>
        <w:t>10.</w:t>
      </w:r>
      <w:r>
        <w:rPr>
          <w:rStyle w:val="ae"/>
          <w:color w:val="000000"/>
          <w:sz w:val="28"/>
          <w:szCs w:val="28"/>
          <w:u w:val="none"/>
        </w:rPr>
        <w:tab/>
        <w:t>Решения комиссии могут быть обжалованы заинтересованным лицом в порядке, установленном действующим законодательством. За принятие необоснованных решений члены комиссии несут ответственность в соответствии с действующим законодательством.</w:t>
      </w:r>
    </w:p>
    <w:p w:rsidR="008862F4" w:rsidRDefault="008862F4">
      <w:pPr>
        <w:suppressAutoHyphens/>
        <w:jc w:val="both"/>
        <w:rPr>
          <w:rStyle w:val="ae"/>
          <w:color w:val="000000"/>
          <w:sz w:val="28"/>
          <w:szCs w:val="28"/>
          <w:u w:val="none"/>
        </w:rPr>
      </w:pPr>
    </w:p>
    <w:p w:rsidR="008862F4" w:rsidRDefault="008862F4">
      <w:pPr>
        <w:suppressAutoHyphens/>
        <w:jc w:val="both"/>
        <w:rPr>
          <w:rStyle w:val="ae"/>
          <w:color w:val="000000"/>
          <w:sz w:val="28"/>
          <w:szCs w:val="28"/>
          <w:u w:val="none"/>
        </w:rPr>
      </w:pPr>
    </w:p>
    <w:p w:rsidR="008862F4" w:rsidRDefault="008862F4">
      <w:pPr>
        <w:suppressAutoHyphens/>
        <w:jc w:val="both"/>
        <w:rPr>
          <w:rStyle w:val="ae"/>
          <w:color w:val="000000"/>
          <w:sz w:val="28"/>
          <w:szCs w:val="28"/>
          <w:u w:val="none"/>
        </w:rPr>
      </w:pPr>
    </w:p>
    <w:p w:rsidR="008862F4" w:rsidRDefault="008862F4">
      <w:pPr>
        <w:suppressAutoHyphens/>
        <w:jc w:val="both"/>
        <w:rPr>
          <w:rStyle w:val="ae"/>
          <w:color w:val="000000"/>
          <w:sz w:val="28"/>
          <w:szCs w:val="28"/>
          <w:u w:val="none"/>
        </w:rPr>
      </w:pPr>
    </w:p>
    <w:p w:rsidR="008862F4" w:rsidRDefault="008862F4">
      <w:pPr>
        <w:suppressAutoHyphens/>
        <w:ind w:left="4819"/>
        <w:rPr>
          <w:sz w:val="28"/>
          <w:szCs w:val="28"/>
        </w:rPr>
      </w:pPr>
    </w:p>
    <w:sectPr w:rsidR="008862F4" w:rsidSect="00C45634">
      <w:pgSz w:w="11906" w:h="16838"/>
      <w:pgMar w:top="1134" w:right="567" w:bottom="851" w:left="1559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30" w:rsidRDefault="00C47730">
      <w:r>
        <w:separator/>
      </w:r>
    </w:p>
  </w:endnote>
  <w:endnote w:type="continuationSeparator" w:id="0">
    <w:p w:rsidR="00C47730" w:rsidRDefault="00C4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30" w:rsidRDefault="00C47730">
      <w:r>
        <w:separator/>
      </w:r>
    </w:p>
  </w:footnote>
  <w:footnote w:type="continuationSeparator" w:id="0">
    <w:p w:rsidR="00C47730" w:rsidRDefault="00C47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3F3E"/>
    <w:multiLevelType w:val="multilevel"/>
    <w:tmpl w:val="017C62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D45646"/>
    <w:multiLevelType w:val="multilevel"/>
    <w:tmpl w:val="0EC6474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2" w15:restartNumberingAfterBreak="0">
    <w:nsid w:val="5ABC2EE5"/>
    <w:multiLevelType w:val="multilevel"/>
    <w:tmpl w:val="7C24DF2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F4"/>
    <w:rsid w:val="0005656F"/>
    <w:rsid w:val="00147E3C"/>
    <w:rsid w:val="001D29AC"/>
    <w:rsid w:val="0027107C"/>
    <w:rsid w:val="00783636"/>
    <w:rsid w:val="008862F4"/>
    <w:rsid w:val="00AD44ED"/>
    <w:rsid w:val="00C45634"/>
    <w:rsid w:val="00C47730"/>
    <w:rsid w:val="00DB29E8"/>
    <w:rsid w:val="00F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6F4B2-2067-435A-8336-CCF96C6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0AB"/>
    <w:pPr>
      <w:suppressAutoHyphens w:val="0"/>
    </w:pPr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semiHidden/>
    <w:qFormat/>
    <w:locked/>
    <w:rsid w:val="00F770BE"/>
    <w:rPr>
      <w:sz w:val="20"/>
      <w:szCs w:val="20"/>
    </w:rPr>
  </w:style>
  <w:style w:type="character" w:styleId="a5">
    <w:name w:val="page number"/>
    <w:basedOn w:val="a0"/>
    <w:uiPriority w:val="99"/>
    <w:qFormat/>
    <w:rsid w:val="001850AB"/>
  </w:style>
  <w:style w:type="character" w:customStyle="1" w:styleId="a6">
    <w:name w:val="Верхний колонтитул Знак"/>
    <w:basedOn w:val="a0"/>
    <w:link w:val="a7"/>
    <w:uiPriority w:val="99"/>
    <w:qFormat/>
    <w:locked/>
    <w:rsid w:val="004D0EDB"/>
  </w:style>
  <w:style w:type="character" w:customStyle="1" w:styleId="a8">
    <w:name w:val="Основной текст с отступом Знак"/>
    <w:link w:val="a9"/>
    <w:uiPriority w:val="99"/>
    <w:qFormat/>
    <w:locked/>
    <w:rsid w:val="00F770BE"/>
    <w:rPr>
      <w:sz w:val="20"/>
      <w:szCs w:val="20"/>
    </w:rPr>
  </w:style>
  <w:style w:type="character" w:customStyle="1" w:styleId="aa">
    <w:name w:val="Текст выноски Знак"/>
    <w:link w:val="ab"/>
    <w:uiPriority w:val="99"/>
    <w:qFormat/>
    <w:locked/>
    <w:rsid w:val="00F770BE"/>
    <w:rPr>
      <w:sz w:val="2"/>
      <w:szCs w:val="2"/>
    </w:rPr>
  </w:style>
  <w:style w:type="character" w:customStyle="1" w:styleId="ac">
    <w:name w:val="Основной текст Знак"/>
    <w:link w:val="ad"/>
    <w:uiPriority w:val="99"/>
    <w:semiHidden/>
    <w:qFormat/>
    <w:locked/>
    <w:rsid w:val="00F770BE"/>
    <w:rPr>
      <w:sz w:val="20"/>
      <w:szCs w:val="20"/>
    </w:rPr>
  </w:style>
  <w:style w:type="character" w:customStyle="1" w:styleId="FontStyle15">
    <w:name w:val="Font Style15"/>
    <w:qFormat/>
    <w:rsid w:val="00842ACC"/>
    <w:rPr>
      <w:rFonts w:ascii="Times New Roman" w:hAnsi="Times New Roman" w:cs="Times New Roman"/>
      <w:sz w:val="22"/>
      <w:szCs w:val="22"/>
    </w:rPr>
  </w:style>
  <w:style w:type="character" w:styleId="ae">
    <w:name w:val="Hyperlink"/>
    <w:uiPriority w:val="99"/>
    <w:unhideWhenUsed/>
    <w:rsid w:val="006C245A"/>
    <w:rPr>
      <w:color w:val="0563C1"/>
      <w:u w:val="single"/>
    </w:rPr>
  </w:style>
  <w:style w:type="character" w:customStyle="1" w:styleId="af">
    <w:name w:val="Заголовок без нумерации Знак"/>
    <w:link w:val="af0"/>
    <w:qFormat/>
    <w:locked/>
    <w:rsid w:val="005D512C"/>
    <w:rPr>
      <w:b/>
      <w:sz w:val="24"/>
      <w:lang w:val="ru-RU" w:eastAsia="ru-RU" w:bidi="ar-SA"/>
    </w:rPr>
  </w:style>
  <w:style w:type="character" w:styleId="af1">
    <w:name w:val="FollowedHyperlink"/>
    <w:rPr>
      <w:color w:val="800080"/>
      <w:u w:val="single"/>
    </w:rPr>
  </w:style>
  <w:style w:type="character" w:customStyle="1" w:styleId="Bodytext2">
    <w:name w:val="Body text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213pt">
    <w:name w:val="Body text (2) + 13 pt"/>
    <w:basedOn w:val="Bodytext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Bodytext20">
    <w:name w:val="Body text (2)"/>
    <w:basedOn w:val="Bodytext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paragraph" w:customStyle="1" w:styleId="af2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link w:val="ac"/>
    <w:uiPriority w:val="99"/>
    <w:rsid w:val="00942855"/>
    <w:pPr>
      <w:spacing w:after="120"/>
    </w:pPr>
  </w:style>
  <w:style w:type="paragraph" w:styleId="af3">
    <w:name w:val="List"/>
    <w:basedOn w:val="ad"/>
    <w:rPr>
      <w:rFonts w:cs="Lucida San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ucida Sans"/>
    </w:rPr>
  </w:style>
  <w:style w:type="paragraph" w:customStyle="1" w:styleId="Iioaioo">
    <w:name w:val="Ii oaio?o"/>
    <w:basedOn w:val="a"/>
    <w:uiPriority w:val="99"/>
    <w:qFormat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f6">
    <w:name w:val="Первая строка заголовка"/>
    <w:basedOn w:val="a"/>
    <w:uiPriority w:val="99"/>
    <w:qFormat/>
    <w:rsid w:val="001850AB"/>
    <w:pPr>
      <w:keepNext/>
      <w:keepLines/>
      <w:spacing w:before="960" w:after="120"/>
      <w:jc w:val="center"/>
    </w:pPr>
    <w:rPr>
      <w:b/>
      <w:bCs/>
      <w:sz w:val="32"/>
      <w:szCs w:val="32"/>
    </w:rPr>
  </w:style>
  <w:style w:type="paragraph" w:customStyle="1" w:styleId="af7">
    <w:name w:val="Знак Знак Знак Знак"/>
    <w:basedOn w:val="a"/>
    <w:uiPriority w:val="99"/>
    <w:qFormat/>
    <w:rsid w:val="001850A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8">
    <w:name w:val="Колонтитул"/>
    <w:basedOn w:val="a"/>
    <w:qFormat/>
  </w:style>
  <w:style w:type="paragraph" w:styleId="a4">
    <w:name w:val="footer"/>
    <w:basedOn w:val="a"/>
    <w:link w:val="a3"/>
    <w:uiPriority w:val="99"/>
    <w:rsid w:val="001850AB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1850AB"/>
    <w:pPr>
      <w:widowControl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qFormat/>
    <w:rsid w:val="001850A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qFormat/>
    <w:rsid w:val="0090510B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a9">
    <w:name w:val="Body Text Indent"/>
    <w:basedOn w:val="a"/>
    <w:link w:val="a8"/>
    <w:uiPriority w:val="99"/>
    <w:rsid w:val="0090510B"/>
    <w:pPr>
      <w:ind w:firstLine="708"/>
      <w:jc w:val="both"/>
    </w:pPr>
  </w:style>
  <w:style w:type="paragraph" w:styleId="ab">
    <w:name w:val="Balloon Text"/>
    <w:basedOn w:val="a"/>
    <w:link w:val="aa"/>
    <w:uiPriority w:val="99"/>
    <w:qFormat/>
    <w:rsid w:val="00D2683A"/>
    <w:rPr>
      <w:sz w:val="2"/>
      <w:szCs w:val="2"/>
    </w:rPr>
  </w:style>
  <w:style w:type="paragraph" w:customStyle="1" w:styleId="ConsPlusNormal">
    <w:name w:val="ConsPlusNormal"/>
    <w:uiPriority w:val="99"/>
    <w:qFormat/>
    <w:rsid w:val="00731726"/>
    <w:pPr>
      <w:widowControl w:val="0"/>
      <w:ind w:firstLine="720"/>
      <w:jc w:val="both"/>
    </w:pPr>
    <w:rPr>
      <w:rFonts w:ascii="Arial" w:hAnsi="Arial" w:cs="Arial"/>
    </w:rPr>
  </w:style>
  <w:style w:type="paragraph" w:styleId="af9">
    <w:name w:val="Normal (Web)"/>
    <w:basedOn w:val="a"/>
    <w:uiPriority w:val="99"/>
    <w:qFormat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qFormat/>
    <w:rsid w:val="008B5AD0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Standard">
    <w:name w:val="Standard"/>
    <w:qFormat/>
    <w:rsid w:val="005D512C"/>
    <w:pPr>
      <w:widowControl w:val="0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af0">
    <w:name w:val="Заголовок без нумерации"/>
    <w:basedOn w:val="3"/>
    <w:link w:val="af"/>
    <w:qFormat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afa">
    <w:name w:val="Знак Знак Знак Знак Знак Знак"/>
    <w:basedOn w:val="a"/>
    <w:qFormat/>
    <w:rsid w:val="0067573F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Bodytext3">
    <w:name w:val="Body text (3)"/>
    <w:basedOn w:val="a"/>
    <w:qFormat/>
    <w:pPr>
      <w:widowControl w:val="0"/>
      <w:shd w:val="clear" w:color="auto" w:fill="FFFFFF"/>
      <w:spacing w:line="328" w:lineRule="exact"/>
    </w:pPr>
    <w:rPr>
      <w:b/>
      <w:bCs/>
      <w:sz w:val="28"/>
      <w:szCs w:val="28"/>
    </w:rPr>
  </w:style>
  <w:style w:type="table" w:styleId="afb">
    <w:name w:val="Table Grid"/>
    <w:basedOn w:val="a1"/>
    <w:uiPriority w:val="99"/>
    <w:rsid w:val="008E4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13" Type="http://schemas.openxmlformats.org/officeDocument/2006/relationships/hyperlink" Target="https://kumenskoekumenskij-r4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menskoekumenskij-r43.gosweb.gosuslugi.ru/" TargetMode="External"/><Relationship Id="rId12" Type="http://schemas.openxmlformats.org/officeDocument/2006/relationships/hyperlink" Target="https://torgi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umenskoekumenskij-r43.gosweb.gosuslugi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9413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41331" TargetMode="External"/><Relationship Id="rId14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subject/>
  <dc:creator>SecretSveta</dc:creator>
  <dc:description/>
  <cp:lastModifiedBy>User</cp:lastModifiedBy>
  <cp:revision>4</cp:revision>
  <cp:lastPrinted>2025-02-05T12:09:00Z</cp:lastPrinted>
  <dcterms:created xsi:type="dcterms:W3CDTF">2025-02-05T12:23:00Z</dcterms:created>
  <dcterms:modified xsi:type="dcterms:W3CDTF">2025-02-05T12:24:00Z</dcterms:modified>
  <dc:language>ru-RU</dc:language>
</cp:coreProperties>
</file>